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05539D" w:rsidRDefault="001A39CB" w:rsidP="00A66A93">
      <w:pPr>
        <w:jc w:val="both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 </w:t>
      </w:r>
      <w:r w:rsidR="00B54283" w:rsidRPr="0005539D">
        <w:rPr>
          <w:sz w:val="24"/>
          <w:szCs w:val="24"/>
        </w:rPr>
        <w:t xml:space="preserve"> </w:t>
      </w:r>
      <w:r w:rsidRPr="0005539D">
        <w:rPr>
          <w:sz w:val="24"/>
          <w:szCs w:val="24"/>
        </w:rPr>
        <w:t xml:space="preserve">        </w:t>
      </w:r>
      <w:r w:rsidR="00B54283" w:rsidRPr="0005539D">
        <w:rPr>
          <w:sz w:val="24"/>
          <w:szCs w:val="24"/>
        </w:rPr>
        <w:t xml:space="preserve">   </w:t>
      </w:r>
      <w:r w:rsidR="00351A3B" w:rsidRPr="0005539D">
        <w:rPr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31" w:rsidRPr="0005539D" w:rsidRDefault="00636231" w:rsidP="00636231">
      <w:pPr>
        <w:ind w:right="5104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</w:t>
      </w:r>
      <w:r w:rsidR="00B54283" w:rsidRPr="0005539D">
        <w:rPr>
          <w:sz w:val="24"/>
          <w:szCs w:val="24"/>
        </w:rPr>
        <w:t>REPUBLIKA HRVATSKA</w:t>
      </w:r>
    </w:p>
    <w:p w:rsidR="00B54283" w:rsidRPr="0005539D" w:rsidRDefault="00666D9F" w:rsidP="00636231">
      <w:pPr>
        <w:ind w:right="5104"/>
        <w:rPr>
          <w:sz w:val="24"/>
          <w:szCs w:val="24"/>
        </w:rPr>
      </w:pPr>
      <w:r w:rsidRPr="0005539D">
        <w:rPr>
          <w:sz w:val="24"/>
          <w:szCs w:val="24"/>
        </w:rPr>
        <w:t>BRODSKO-POSAVSKA ŽUP</w:t>
      </w:r>
      <w:r w:rsidR="00B54283" w:rsidRPr="0005539D">
        <w:rPr>
          <w:sz w:val="24"/>
          <w:szCs w:val="24"/>
        </w:rPr>
        <w:t>ANIJA</w:t>
      </w:r>
    </w:p>
    <w:p w:rsidR="00B54283" w:rsidRPr="0005539D" w:rsidRDefault="00636231" w:rsidP="00636231">
      <w:pPr>
        <w:ind w:right="5386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  </w:t>
      </w:r>
      <w:r w:rsidR="00B54283" w:rsidRPr="0005539D">
        <w:rPr>
          <w:sz w:val="24"/>
          <w:szCs w:val="24"/>
        </w:rPr>
        <w:t>OPĆINA BEBRINA</w:t>
      </w:r>
    </w:p>
    <w:p w:rsidR="00B54283" w:rsidRPr="0005539D" w:rsidRDefault="00636231" w:rsidP="00636231">
      <w:pPr>
        <w:ind w:right="5386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  </w:t>
      </w:r>
      <w:r w:rsidR="00B54283" w:rsidRPr="0005539D">
        <w:rPr>
          <w:sz w:val="24"/>
          <w:szCs w:val="24"/>
        </w:rPr>
        <w:t>OIB: 52630455645</w:t>
      </w:r>
    </w:p>
    <w:p w:rsidR="00B54283" w:rsidRPr="0005539D" w:rsidRDefault="00636231" w:rsidP="00636231">
      <w:pPr>
        <w:ind w:right="5386"/>
        <w:rPr>
          <w:sz w:val="24"/>
          <w:szCs w:val="24"/>
        </w:rPr>
      </w:pPr>
      <w:r w:rsidRPr="0005539D">
        <w:rPr>
          <w:sz w:val="24"/>
          <w:szCs w:val="24"/>
        </w:rPr>
        <w:t xml:space="preserve">       </w:t>
      </w:r>
      <w:r w:rsidR="00B54283" w:rsidRPr="0005539D">
        <w:rPr>
          <w:sz w:val="24"/>
          <w:szCs w:val="24"/>
        </w:rPr>
        <w:t>Bebrina 81, 35254 Bebrina</w:t>
      </w:r>
    </w:p>
    <w:p w:rsidR="00572361" w:rsidRPr="0005539D" w:rsidRDefault="00636231" w:rsidP="0005539D">
      <w:pPr>
        <w:ind w:right="5386"/>
        <w:rPr>
          <w:color w:val="0000FF"/>
          <w:sz w:val="24"/>
          <w:szCs w:val="24"/>
          <w:u w:val="single"/>
        </w:rPr>
      </w:pPr>
      <w:r w:rsidRPr="0005539D">
        <w:rPr>
          <w:sz w:val="24"/>
          <w:szCs w:val="24"/>
        </w:rPr>
        <w:t xml:space="preserve">      </w:t>
      </w:r>
      <w:r w:rsidR="00B54283" w:rsidRPr="0005539D">
        <w:rPr>
          <w:sz w:val="24"/>
          <w:szCs w:val="24"/>
        </w:rPr>
        <w:t xml:space="preserve">e-mail: </w:t>
      </w:r>
      <w:hyperlink r:id="rId7" w:history="1">
        <w:r w:rsidR="001A39CB" w:rsidRPr="0005539D">
          <w:rPr>
            <w:rStyle w:val="Hyperlink"/>
            <w:sz w:val="24"/>
            <w:szCs w:val="24"/>
          </w:rPr>
          <w:t>opcina@bebrina.hr</w:t>
        </w:r>
      </w:hyperlink>
    </w:p>
    <w:p w:rsidR="0005539D" w:rsidRDefault="008A6BAC" w:rsidP="0005539D">
      <w:pPr>
        <w:rPr>
          <w:sz w:val="24"/>
          <w:szCs w:val="24"/>
        </w:rPr>
      </w:pPr>
      <w:r>
        <w:rPr>
          <w:sz w:val="24"/>
          <w:szCs w:val="24"/>
        </w:rPr>
        <w:t>KLASA:351-01/17-01/17</w:t>
      </w:r>
    </w:p>
    <w:p w:rsidR="008A6BAC" w:rsidRDefault="00F91F40" w:rsidP="0005539D">
      <w:pPr>
        <w:rPr>
          <w:sz w:val="24"/>
          <w:szCs w:val="24"/>
        </w:rPr>
      </w:pPr>
      <w:r>
        <w:rPr>
          <w:sz w:val="24"/>
          <w:szCs w:val="24"/>
        </w:rPr>
        <w:t>URBROJ:2178/02-01-18</w:t>
      </w:r>
      <w:bookmarkStart w:id="0" w:name="_GoBack"/>
      <w:bookmarkEnd w:id="0"/>
      <w:r w:rsidR="008A6BAC">
        <w:rPr>
          <w:sz w:val="24"/>
          <w:szCs w:val="24"/>
        </w:rPr>
        <w:t>-24</w:t>
      </w:r>
    </w:p>
    <w:p w:rsidR="008A6BAC" w:rsidRDefault="008A6BAC" w:rsidP="0005539D">
      <w:pPr>
        <w:rPr>
          <w:sz w:val="24"/>
          <w:szCs w:val="24"/>
        </w:rPr>
      </w:pPr>
      <w:r>
        <w:rPr>
          <w:sz w:val="24"/>
          <w:szCs w:val="24"/>
        </w:rPr>
        <w:t>Bebrina, 14. veljače 2018. godine</w:t>
      </w:r>
    </w:p>
    <w:p w:rsidR="008A6BAC" w:rsidRPr="0005539D" w:rsidRDefault="008A6BAC" w:rsidP="0005539D">
      <w:pPr>
        <w:rPr>
          <w:sz w:val="24"/>
          <w:szCs w:val="24"/>
        </w:rPr>
      </w:pPr>
    </w:p>
    <w:p w:rsidR="0005539D" w:rsidRPr="0005539D" w:rsidRDefault="0005539D" w:rsidP="0005539D">
      <w:pPr>
        <w:jc w:val="both"/>
        <w:rPr>
          <w:sz w:val="24"/>
          <w:szCs w:val="24"/>
        </w:rPr>
      </w:pPr>
      <w:r w:rsidRPr="0005539D">
        <w:rPr>
          <w:sz w:val="24"/>
          <w:szCs w:val="24"/>
        </w:rPr>
        <w:t>Temeljem članka 160. stavka 2. Zakona o zaštiti okoliša („Narodne novine“, broj</w:t>
      </w:r>
      <w:r w:rsidR="00DB25A7">
        <w:rPr>
          <w:sz w:val="24"/>
          <w:szCs w:val="24"/>
        </w:rPr>
        <w:t>:</w:t>
      </w:r>
      <w:r w:rsidRPr="0005539D">
        <w:rPr>
          <w:sz w:val="24"/>
          <w:szCs w:val="24"/>
        </w:rPr>
        <w:t xml:space="preserve"> 80/13</w:t>
      </w:r>
      <w:r w:rsidR="00DB25A7">
        <w:rPr>
          <w:sz w:val="24"/>
          <w:szCs w:val="24"/>
        </w:rPr>
        <w:t>.</w:t>
      </w:r>
      <w:r w:rsidRPr="0005539D">
        <w:rPr>
          <w:sz w:val="24"/>
          <w:szCs w:val="24"/>
        </w:rPr>
        <w:t>, 153/13</w:t>
      </w:r>
      <w:r w:rsidR="00DB25A7">
        <w:rPr>
          <w:sz w:val="24"/>
          <w:szCs w:val="24"/>
        </w:rPr>
        <w:t>.</w:t>
      </w:r>
      <w:r w:rsidRPr="0005539D">
        <w:rPr>
          <w:sz w:val="24"/>
          <w:szCs w:val="24"/>
        </w:rPr>
        <w:t xml:space="preserve"> i 78/15</w:t>
      </w:r>
      <w:r w:rsidR="00DB25A7">
        <w:rPr>
          <w:sz w:val="24"/>
          <w:szCs w:val="24"/>
        </w:rPr>
        <w:t>.</w:t>
      </w:r>
      <w:r w:rsidRPr="0005539D">
        <w:rPr>
          <w:sz w:val="24"/>
          <w:szCs w:val="24"/>
        </w:rPr>
        <w:t xml:space="preserve">), Odluke o </w:t>
      </w:r>
      <w:r>
        <w:rPr>
          <w:sz w:val="24"/>
          <w:szCs w:val="24"/>
        </w:rPr>
        <w:t>poč</w:t>
      </w:r>
      <w:r w:rsidR="006928F9">
        <w:rPr>
          <w:sz w:val="24"/>
          <w:szCs w:val="24"/>
        </w:rPr>
        <w:t>e</w:t>
      </w:r>
      <w:r>
        <w:rPr>
          <w:sz w:val="24"/>
          <w:szCs w:val="24"/>
        </w:rPr>
        <w:t>tku postupka izrade</w:t>
      </w:r>
      <w:r w:rsidRPr="0005539D">
        <w:rPr>
          <w:sz w:val="24"/>
          <w:szCs w:val="24"/>
        </w:rPr>
        <w:t xml:space="preserve"> Plana gospodarenja otpadom Općine </w:t>
      </w:r>
      <w:r>
        <w:rPr>
          <w:sz w:val="24"/>
          <w:szCs w:val="24"/>
        </w:rPr>
        <w:t>Bebrina</w:t>
      </w:r>
      <w:r w:rsidRPr="0005539D">
        <w:rPr>
          <w:sz w:val="24"/>
          <w:szCs w:val="24"/>
        </w:rPr>
        <w:t xml:space="preserve"> </w:t>
      </w:r>
      <w:r>
        <w:rPr>
          <w:sz w:val="24"/>
          <w:szCs w:val="24"/>
        </w:rPr>
        <w:t>za razdoblje od 2017. do 2022.</w:t>
      </w:r>
      <w:r w:rsidR="00DB25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godine </w:t>
      </w:r>
      <w:r w:rsidRPr="0005539D">
        <w:rPr>
          <w:sz w:val="24"/>
          <w:szCs w:val="24"/>
        </w:rPr>
        <w:t xml:space="preserve"> (KLASA:</w:t>
      </w:r>
      <w:r>
        <w:rPr>
          <w:sz w:val="24"/>
          <w:szCs w:val="24"/>
        </w:rPr>
        <w:t>351-01/17-01/17</w:t>
      </w:r>
      <w:r w:rsidRPr="0005539D">
        <w:rPr>
          <w:sz w:val="24"/>
          <w:szCs w:val="24"/>
        </w:rPr>
        <w:t>, URBROJ:</w:t>
      </w:r>
      <w:r>
        <w:rPr>
          <w:sz w:val="24"/>
          <w:szCs w:val="24"/>
        </w:rPr>
        <w:t>2178/02-01-17-1</w:t>
      </w:r>
      <w:r w:rsidRPr="0005539D">
        <w:rPr>
          <w:sz w:val="24"/>
          <w:szCs w:val="24"/>
        </w:rPr>
        <w:t xml:space="preserve"> od </w:t>
      </w:r>
      <w:r>
        <w:rPr>
          <w:sz w:val="24"/>
          <w:szCs w:val="24"/>
        </w:rPr>
        <w:t>8. kolovoza 2017. godine</w:t>
      </w:r>
      <w:r w:rsidRPr="0005539D">
        <w:rPr>
          <w:sz w:val="24"/>
          <w:szCs w:val="24"/>
        </w:rPr>
        <w:t>), članka 5. stavka 2. Uredbe o informiranju i sudjelovanju javnosti i zainteresirane javnosti u pitanjima zaštite okoliša (</w:t>
      </w:r>
      <w:r w:rsidR="00DB25A7">
        <w:rPr>
          <w:sz w:val="24"/>
          <w:szCs w:val="24"/>
        </w:rPr>
        <w:t>„</w:t>
      </w:r>
      <w:r w:rsidRPr="0005539D">
        <w:rPr>
          <w:sz w:val="24"/>
          <w:szCs w:val="24"/>
        </w:rPr>
        <w:t xml:space="preserve">Narodne </w:t>
      </w:r>
      <w:r>
        <w:rPr>
          <w:sz w:val="24"/>
          <w:szCs w:val="24"/>
        </w:rPr>
        <w:t>novine</w:t>
      </w:r>
      <w:r w:rsidR="00DB25A7">
        <w:rPr>
          <w:sz w:val="24"/>
          <w:szCs w:val="24"/>
        </w:rPr>
        <w:t>“</w:t>
      </w:r>
      <w:r>
        <w:rPr>
          <w:sz w:val="24"/>
          <w:szCs w:val="24"/>
        </w:rPr>
        <w:t>, broj</w:t>
      </w:r>
      <w:r w:rsidR="00DB25A7">
        <w:rPr>
          <w:sz w:val="24"/>
          <w:szCs w:val="24"/>
        </w:rPr>
        <w:t>:</w:t>
      </w:r>
      <w:r>
        <w:rPr>
          <w:sz w:val="24"/>
          <w:szCs w:val="24"/>
        </w:rPr>
        <w:t xml:space="preserve"> 64/08</w:t>
      </w:r>
      <w:r w:rsidR="00DB25A7">
        <w:rPr>
          <w:sz w:val="24"/>
          <w:szCs w:val="24"/>
        </w:rPr>
        <w:t>.</w:t>
      </w:r>
      <w:r>
        <w:rPr>
          <w:sz w:val="24"/>
          <w:szCs w:val="24"/>
        </w:rPr>
        <w:t>) te članka 47. Statuta Općine Bebrina</w:t>
      </w:r>
      <w:r w:rsidRPr="0005539D">
        <w:rPr>
          <w:sz w:val="24"/>
          <w:szCs w:val="24"/>
        </w:rPr>
        <w:t xml:space="preserve"> („Službeni vjesnik Brodsko</w:t>
      </w:r>
      <w:r>
        <w:rPr>
          <w:sz w:val="24"/>
          <w:szCs w:val="24"/>
        </w:rPr>
        <w:t>-posavske županije“, broj</w:t>
      </w:r>
      <w:r w:rsidR="00DB25A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5539D">
        <w:rPr>
          <w:sz w:val="24"/>
          <w:szCs w:val="24"/>
        </w:rPr>
        <w:t>3/13</w:t>
      </w:r>
      <w:r w:rsidR="00DB25A7">
        <w:rPr>
          <w:sz w:val="24"/>
          <w:szCs w:val="24"/>
        </w:rPr>
        <w:t>.</w:t>
      </w:r>
      <w:r w:rsidRPr="0005539D">
        <w:rPr>
          <w:sz w:val="24"/>
          <w:szCs w:val="24"/>
        </w:rPr>
        <w:t>), Općinski načelni</w:t>
      </w:r>
      <w:r>
        <w:rPr>
          <w:sz w:val="24"/>
          <w:szCs w:val="24"/>
        </w:rPr>
        <w:t>k Općine Bebrina</w:t>
      </w:r>
      <w:r w:rsidRPr="0005539D">
        <w:rPr>
          <w:sz w:val="24"/>
          <w:szCs w:val="24"/>
        </w:rPr>
        <w:t>, objavljuje</w:t>
      </w: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jc w:val="center"/>
        <w:rPr>
          <w:b/>
          <w:sz w:val="24"/>
          <w:szCs w:val="24"/>
        </w:rPr>
      </w:pPr>
    </w:p>
    <w:p w:rsidR="0005539D" w:rsidRPr="0005539D" w:rsidRDefault="0005539D" w:rsidP="0005539D">
      <w:pPr>
        <w:jc w:val="center"/>
        <w:rPr>
          <w:b/>
          <w:sz w:val="24"/>
          <w:szCs w:val="24"/>
        </w:rPr>
      </w:pPr>
      <w:r w:rsidRPr="0005539D">
        <w:rPr>
          <w:b/>
          <w:sz w:val="24"/>
          <w:szCs w:val="24"/>
        </w:rPr>
        <w:t>INFORMACIJU</w:t>
      </w:r>
    </w:p>
    <w:p w:rsidR="0005539D" w:rsidRPr="0005539D" w:rsidRDefault="0005539D" w:rsidP="0005539D">
      <w:pPr>
        <w:jc w:val="center"/>
        <w:rPr>
          <w:b/>
          <w:sz w:val="24"/>
          <w:szCs w:val="24"/>
        </w:rPr>
      </w:pPr>
      <w:r w:rsidRPr="0005539D">
        <w:rPr>
          <w:b/>
          <w:sz w:val="24"/>
          <w:szCs w:val="24"/>
        </w:rPr>
        <w:t xml:space="preserve">o odluci donesenoj u postupku ocjene o potrebi strateške procjene utjecaja na okoliš Plana gospodarenja otpadom Općine </w:t>
      </w:r>
      <w:r>
        <w:rPr>
          <w:b/>
          <w:sz w:val="24"/>
          <w:szCs w:val="24"/>
        </w:rPr>
        <w:t xml:space="preserve">Bebrina </w:t>
      </w:r>
      <w:r w:rsidRPr="0005539D">
        <w:rPr>
          <w:b/>
          <w:sz w:val="24"/>
          <w:szCs w:val="24"/>
        </w:rPr>
        <w:t>za razdoblje</w:t>
      </w:r>
    </w:p>
    <w:p w:rsidR="0005539D" w:rsidRPr="0005539D" w:rsidRDefault="0005539D" w:rsidP="0005539D">
      <w:pPr>
        <w:jc w:val="center"/>
        <w:rPr>
          <w:b/>
          <w:sz w:val="24"/>
          <w:szCs w:val="24"/>
        </w:rPr>
      </w:pPr>
      <w:r w:rsidRPr="0005539D">
        <w:rPr>
          <w:b/>
          <w:sz w:val="24"/>
          <w:szCs w:val="24"/>
        </w:rPr>
        <w:t>od 2017. do 2022. godine na okoliš</w:t>
      </w: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jc w:val="both"/>
        <w:rPr>
          <w:sz w:val="24"/>
          <w:szCs w:val="24"/>
        </w:rPr>
      </w:pPr>
      <w:r>
        <w:rPr>
          <w:sz w:val="24"/>
          <w:szCs w:val="24"/>
        </w:rPr>
        <w:t>Općina Bebrina</w:t>
      </w:r>
      <w:r w:rsidRPr="0005539D">
        <w:rPr>
          <w:sz w:val="24"/>
          <w:szCs w:val="24"/>
        </w:rPr>
        <w:t xml:space="preserve"> provela je u suradnji s Upravnim odjelom za komunalno gospodarstvo i zaštitu okoliša Brodsko – posavske županije, postupak ocjene o potrebi strateške procjene utjecaja na okoliš Plana gospodarenj</w:t>
      </w:r>
      <w:r>
        <w:rPr>
          <w:sz w:val="24"/>
          <w:szCs w:val="24"/>
        </w:rPr>
        <w:t>a otpadom Općine Bebrina</w:t>
      </w:r>
      <w:r w:rsidRPr="0005539D">
        <w:rPr>
          <w:sz w:val="24"/>
          <w:szCs w:val="24"/>
        </w:rPr>
        <w:t xml:space="preserve"> za razdoblje od 2017. do 2022. godine.  </w:t>
      </w: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jc w:val="both"/>
        <w:rPr>
          <w:sz w:val="24"/>
          <w:szCs w:val="24"/>
        </w:rPr>
      </w:pPr>
      <w:r w:rsidRPr="0005539D">
        <w:rPr>
          <w:sz w:val="24"/>
          <w:szCs w:val="24"/>
        </w:rPr>
        <w:t>U postupku ocjene je utvrđeno kako Plana gospodarenj</w:t>
      </w:r>
      <w:r>
        <w:rPr>
          <w:sz w:val="24"/>
          <w:szCs w:val="24"/>
        </w:rPr>
        <w:t>a otpadom Općine Bebrina</w:t>
      </w:r>
      <w:r w:rsidRPr="0005539D">
        <w:rPr>
          <w:sz w:val="24"/>
          <w:szCs w:val="24"/>
        </w:rPr>
        <w:t xml:space="preserve"> za razdoblje od 2017. do 2022. godine na okoliš ne može imati vjerojatno značajan utjecaj na okoliš koji može nastati provedbom Plana. </w:t>
      </w: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jc w:val="both"/>
        <w:rPr>
          <w:sz w:val="24"/>
          <w:szCs w:val="24"/>
        </w:rPr>
      </w:pPr>
      <w:r w:rsidRPr="0005539D">
        <w:rPr>
          <w:sz w:val="24"/>
          <w:szCs w:val="24"/>
        </w:rPr>
        <w:t>Stoga je donesena Odluka kojom se utvrđuje da nije potrebno provesti stratešku procjenu utjecaja na okoliš Plana gospodarenj</w:t>
      </w:r>
      <w:r>
        <w:rPr>
          <w:sz w:val="24"/>
          <w:szCs w:val="24"/>
        </w:rPr>
        <w:t>a otpadom Općine Bebrina</w:t>
      </w:r>
      <w:r w:rsidRPr="0005539D">
        <w:rPr>
          <w:sz w:val="24"/>
          <w:szCs w:val="24"/>
        </w:rPr>
        <w:t xml:space="preserve"> za razdoblje od 2017. do 202</w:t>
      </w:r>
      <w:r>
        <w:rPr>
          <w:sz w:val="24"/>
          <w:szCs w:val="24"/>
        </w:rPr>
        <w:t>2. godine (KLASA:351-01/17-01/17</w:t>
      </w:r>
      <w:r w:rsidRPr="0005539D">
        <w:rPr>
          <w:sz w:val="24"/>
          <w:szCs w:val="24"/>
        </w:rPr>
        <w:t>, URBROJ:</w:t>
      </w:r>
      <w:r>
        <w:rPr>
          <w:sz w:val="24"/>
          <w:szCs w:val="24"/>
        </w:rPr>
        <w:t xml:space="preserve"> 2178/02-1-18-23</w:t>
      </w:r>
      <w:r w:rsidRPr="0005539D">
        <w:rPr>
          <w:sz w:val="24"/>
          <w:szCs w:val="24"/>
        </w:rPr>
        <w:t xml:space="preserve"> od  </w:t>
      </w:r>
      <w:r>
        <w:rPr>
          <w:sz w:val="24"/>
          <w:szCs w:val="24"/>
        </w:rPr>
        <w:t>13. veljače 2018. godine</w:t>
      </w:r>
      <w:r w:rsidRPr="0005539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rPr>
          <w:sz w:val="24"/>
          <w:szCs w:val="24"/>
        </w:rPr>
      </w:pPr>
      <w:r w:rsidRPr="0005539D">
        <w:rPr>
          <w:sz w:val="24"/>
          <w:szCs w:val="24"/>
        </w:rPr>
        <w:t>Ova Informacija objavljuje se na oglasnoj ploči i web</w:t>
      </w:r>
      <w:r>
        <w:rPr>
          <w:sz w:val="24"/>
          <w:szCs w:val="24"/>
        </w:rPr>
        <w:t xml:space="preserve"> stranici Općine Bebrina</w:t>
      </w:r>
      <w:r w:rsidRPr="0005539D">
        <w:rPr>
          <w:sz w:val="24"/>
          <w:szCs w:val="24"/>
        </w:rPr>
        <w:t>.</w:t>
      </w:r>
    </w:p>
    <w:p w:rsidR="0005539D" w:rsidRPr="0005539D" w:rsidRDefault="0005539D" w:rsidP="0005539D">
      <w:pPr>
        <w:rPr>
          <w:sz w:val="24"/>
          <w:szCs w:val="24"/>
        </w:rPr>
      </w:pPr>
    </w:p>
    <w:p w:rsidR="0005539D" w:rsidRPr="0005539D" w:rsidRDefault="0005539D" w:rsidP="0005539D">
      <w:pPr>
        <w:ind w:left="5760"/>
        <w:jc w:val="center"/>
        <w:rPr>
          <w:b/>
          <w:sz w:val="24"/>
          <w:szCs w:val="24"/>
        </w:rPr>
      </w:pPr>
    </w:p>
    <w:p w:rsidR="0005539D" w:rsidRPr="0005539D" w:rsidRDefault="0005539D" w:rsidP="0005539D">
      <w:pPr>
        <w:ind w:left="5040"/>
        <w:jc w:val="center"/>
        <w:rPr>
          <w:b/>
          <w:sz w:val="24"/>
          <w:szCs w:val="24"/>
        </w:rPr>
      </w:pPr>
      <w:r w:rsidRPr="0005539D">
        <w:rPr>
          <w:b/>
          <w:sz w:val="24"/>
          <w:szCs w:val="24"/>
        </w:rPr>
        <w:t>OPĆINSKI NAČELNIK</w:t>
      </w:r>
    </w:p>
    <w:p w:rsidR="0005539D" w:rsidRDefault="0005539D" w:rsidP="0005539D">
      <w:pPr>
        <w:ind w:left="5040"/>
        <w:jc w:val="center"/>
        <w:rPr>
          <w:b/>
          <w:sz w:val="24"/>
          <w:szCs w:val="24"/>
        </w:rPr>
      </w:pPr>
    </w:p>
    <w:p w:rsidR="00EF73DE" w:rsidRPr="0005539D" w:rsidRDefault="0005539D" w:rsidP="0005539D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 Brzić, </w:t>
      </w:r>
      <w:r w:rsidRPr="0005539D">
        <w:rPr>
          <w:b/>
          <w:sz w:val="24"/>
          <w:szCs w:val="24"/>
        </w:rPr>
        <w:t>mag.ing.silv.univ.spec</w:t>
      </w:r>
      <w:r w:rsidR="00DB25A7">
        <w:rPr>
          <w:b/>
          <w:sz w:val="24"/>
          <w:szCs w:val="24"/>
        </w:rPr>
        <w:t>.</w:t>
      </w:r>
    </w:p>
    <w:sectPr w:rsidR="00EF73DE" w:rsidRPr="0005539D" w:rsidSect="0005539D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806"/>
    <w:multiLevelType w:val="hybridMultilevel"/>
    <w:tmpl w:val="23A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75DD"/>
    <w:multiLevelType w:val="hybridMultilevel"/>
    <w:tmpl w:val="12CC89B0"/>
    <w:lvl w:ilvl="0" w:tplc="BFA0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A3AC1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6827"/>
    <w:multiLevelType w:val="hybridMultilevel"/>
    <w:tmpl w:val="919C838E"/>
    <w:lvl w:ilvl="0" w:tplc="3044053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72880E73"/>
    <w:multiLevelType w:val="hybridMultilevel"/>
    <w:tmpl w:val="F1609DB4"/>
    <w:lvl w:ilvl="0" w:tplc="EF94BEEC">
      <w:start w:val="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00556"/>
    <w:rsid w:val="000113B1"/>
    <w:rsid w:val="0002046B"/>
    <w:rsid w:val="00023CBB"/>
    <w:rsid w:val="00033D3F"/>
    <w:rsid w:val="00036CC0"/>
    <w:rsid w:val="0005138C"/>
    <w:rsid w:val="0005365A"/>
    <w:rsid w:val="0005539D"/>
    <w:rsid w:val="00055F4D"/>
    <w:rsid w:val="00057748"/>
    <w:rsid w:val="000613EA"/>
    <w:rsid w:val="000669D4"/>
    <w:rsid w:val="00080CC6"/>
    <w:rsid w:val="000866F6"/>
    <w:rsid w:val="00086964"/>
    <w:rsid w:val="000906CE"/>
    <w:rsid w:val="000A57A5"/>
    <w:rsid w:val="000B44B1"/>
    <w:rsid w:val="000C1964"/>
    <w:rsid w:val="000F5A64"/>
    <w:rsid w:val="000F75C1"/>
    <w:rsid w:val="00125100"/>
    <w:rsid w:val="001314D8"/>
    <w:rsid w:val="00135424"/>
    <w:rsid w:val="00141D40"/>
    <w:rsid w:val="00143831"/>
    <w:rsid w:val="0014398D"/>
    <w:rsid w:val="001449AB"/>
    <w:rsid w:val="00145BA4"/>
    <w:rsid w:val="00145DEF"/>
    <w:rsid w:val="001536AF"/>
    <w:rsid w:val="001565A9"/>
    <w:rsid w:val="00164687"/>
    <w:rsid w:val="00166BE3"/>
    <w:rsid w:val="00172849"/>
    <w:rsid w:val="00176800"/>
    <w:rsid w:val="0018672E"/>
    <w:rsid w:val="001A21D4"/>
    <w:rsid w:val="001A39CB"/>
    <w:rsid w:val="001A4CCC"/>
    <w:rsid w:val="001C0BE3"/>
    <w:rsid w:val="001C6E6F"/>
    <w:rsid w:val="001D47FE"/>
    <w:rsid w:val="001E580D"/>
    <w:rsid w:val="001F1210"/>
    <w:rsid w:val="00201396"/>
    <w:rsid w:val="00203A97"/>
    <w:rsid w:val="00223FD6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A0A4D"/>
    <w:rsid w:val="002B5694"/>
    <w:rsid w:val="002B5EFB"/>
    <w:rsid w:val="002D357B"/>
    <w:rsid w:val="002E1C99"/>
    <w:rsid w:val="002E2160"/>
    <w:rsid w:val="002E649E"/>
    <w:rsid w:val="002E66BB"/>
    <w:rsid w:val="003129A1"/>
    <w:rsid w:val="00315480"/>
    <w:rsid w:val="00333F44"/>
    <w:rsid w:val="00350746"/>
    <w:rsid w:val="003514A6"/>
    <w:rsid w:val="00351A3B"/>
    <w:rsid w:val="00363F74"/>
    <w:rsid w:val="00373E5B"/>
    <w:rsid w:val="003800E1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E3255"/>
    <w:rsid w:val="003F016A"/>
    <w:rsid w:val="003F7D66"/>
    <w:rsid w:val="00414EC2"/>
    <w:rsid w:val="0042301E"/>
    <w:rsid w:val="00431775"/>
    <w:rsid w:val="00432A6B"/>
    <w:rsid w:val="004527C8"/>
    <w:rsid w:val="00456D97"/>
    <w:rsid w:val="004606FC"/>
    <w:rsid w:val="004611CF"/>
    <w:rsid w:val="00473EF6"/>
    <w:rsid w:val="00476B36"/>
    <w:rsid w:val="00482BC9"/>
    <w:rsid w:val="00497711"/>
    <w:rsid w:val="004A4021"/>
    <w:rsid w:val="004A46CC"/>
    <w:rsid w:val="004B3CEB"/>
    <w:rsid w:val="004D1434"/>
    <w:rsid w:val="004D2B76"/>
    <w:rsid w:val="004D3731"/>
    <w:rsid w:val="004E295C"/>
    <w:rsid w:val="0051476F"/>
    <w:rsid w:val="0054039C"/>
    <w:rsid w:val="00544594"/>
    <w:rsid w:val="0054735A"/>
    <w:rsid w:val="00555A57"/>
    <w:rsid w:val="005564E5"/>
    <w:rsid w:val="00564A69"/>
    <w:rsid w:val="00571A68"/>
    <w:rsid w:val="00572361"/>
    <w:rsid w:val="005772EE"/>
    <w:rsid w:val="0058173E"/>
    <w:rsid w:val="00586AFD"/>
    <w:rsid w:val="0059310D"/>
    <w:rsid w:val="005A6E80"/>
    <w:rsid w:val="005B0758"/>
    <w:rsid w:val="005B794F"/>
    <w:rsid w:val="005C1C81"/>
    <w:rsid w:val="005D0815"/>
    <w:rsid w:val="005F1D30"/>
    <w:rsid w:val="005F4328"/>
    <w:rsid w:val="00607EE7"/>
    <w:rsid w:val="00610BFC"/>
    <w:rsid w:val="006158C6"/>
    <w:rsid w:val="00615EE8"/>
    <w:rsid w:val="00622822"/>
    <w:rsid w:val="00623F82"/>
    <w:rsid w:val="00624995"/>
    <w:rsid w:val="00632800"/>
    <w:rsid w:val="00635496"/>
    <w:rsid w:val="0063584A"/>
    <w:rsid w:val="00636231"/>
    <w:rsid w:val="006379F3"/>
    <w:rsid w:val="00653CB6"/>
    <w:rsid w:val="00660D96"/>
    <w:rsid w:val="006640F7"/>
    <w:rsid w:val="006658B2"/>
    <w:rsid w:val="006669FD"/>
    <w:rsid w:val="00666D9F"/>
    <w:rsid w:val="00672702"/>
    <w:rsid w:val="006801AE"/>
    <w:rsid w:val="0068271C"/>
    <w:rsid w:val="00685BA1"/>
    <w:rsid w:val="006928F9"/>
    <w:rsid w:val="006A2280"/>
    <w:rsid w:val="006A771E"/>
    <w:rsid w:val="006B4880"/>
    <w:rsid w:val="006B4EDE"/>
    <w:rsid w:val="006B7D37"/>
    <w:rsid w:val="006D070D"/>
    <w:rsid w:val="006D18F0"/>
    <w:rsid w:val="006D22F0"/>
    <w:rsid w:val="006D46C6"/>
    <w:rsid w:val="006F2A7B"/>
    <w:rsid w:val="006F330F"/>
    <w:rsid w:val="00712AC8"/>
    <w:rsid w:val="0072700A"/>
    <w:rsid w:val="007313DD"/>
    <w:rsid w:val="00731DC6"/>
    <w:rsid w:val="00732DFB"/>
    <w:rsid w:val="0073560F"/>
    <w:rsid w:val="0075550D"/>
    <w:rsid w:val="0076387A"/>
    <w:rsid w:val="00766461"/>
    <w:rsid w:val="007827F6"/>
    <w:rsid w:val="007A009D"/>
    <w:rsid w:val="007A0BAE"/>
    <w:rsid w:val="007A1B09"/>
    <w:rsid w:val="007A2C64"/>
    <w:rsid w:val="007A524F"/>
    <w:rsid w:val="007B3212"/>
    <w:rsid w:val="007B5EFB"/>
    <w:rsid w:val="007C0ABA"/>
    <w:rsid w:val="007C3398"/>
    <w:rsid w:val="007E0225"/>
    <w:rsid w:val="007E7B50"/>
    <w:rsid w:val="007F114E"/>
    <w:rsid w:val="007F1CB7"/>
    <w:rsid w:val="007F5CD6"/>
    <w:rsid w:val="0080224E"/>
    <w:rsid w:val="00802344"/>
    <w:rsid w:val="00802BD6"/>
    <w:rsid w:val="0080320A"/>
    <w:rsid w:val="00807F46"/>
    <w:rsid w:val="00815E4F"/>
    <w:rsid w:val="00824BE2"/>
    <w:rsid w:val="00831CD1"/>
    <w:rsid w:val="00835CDA"/>
    <w:rsid w:val="0084553B"/>
    <w:rsid w:val="00863C6E"/>
    <w:rsid w:val="00873243"/>
    <w:rsid w:val="00881322"/>
    <w:rsid w:val="00884FA6"/>
    <w:rsid w:val="00891CB8"/>
    <w:rsid w:val="008927CF"/>
    <w:rsid w:val="00896BFF"/>
    <w:rsid w:val="008A2498"/>
    <w:rsid w:val="008A6BAC"/>
    <w:rsid w:val="008B040B"/>
    <w:rsid w:val="008B14FC"/>
    <w:rsid w:val="008C00F3"/>
    <w:rsid w:val="008C286E"/>
    <w:rsid w:val="008D0739"/>
    <w:rsid w:val="008E3592"/>
    <w:rsid w:val="0090347B"/>
    <w:rsid w:val="00911A01"/>
    <w:rsid w:val="00913E41"/>
    <w:rsid w:val="009178E7"/>
    <w:rsid w:val="00922E4F"/>
    <w:rsid w:val="009300CE"/>
    <w:rsid w:val="009305D8"/>
    <w:rsid w:val="00933974"/>
    <w:rsid w:val="009361C8"/>
    <w:rsid w:val="0094636A"/>
    <w:rsid w:val="009503B7"/>
    <w:rsid w:val="009542EF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5494"/>
    <w:rsid w:val="00A168CB"/>
    <w:rsid w:val="00A25610"/>
    <w:rsid w:val="00A256A0"/>
    <w:rsid w:val="00A27432"/>
    <w:rsid w:val="00A3594C"/>
    <w:rsid w:val="00A35D11"/>
    <w:rsid w:val="00A40A42"/>
    <w:rsid w:val="00A517E5"/>
    <w:rsid w:val="00A63361"/>
    <w:rsid w:val="00A66A93"/>
    <w:rsid w:val="00A7063F"/>
    <w:rsid w:val="00A955C7"/>
    <w:rsid w:val="00AA219E"/>
    <w:rsid w:val="00AE05E9"/>
    <w:rsid w:val="00AE5F52"/>
    <w:rsid w:val="00B030A3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3278"/>
    <w:rsid w:val="00BB663E"/>
    <w:rsid w:val="00BC291A"/>
    <w:rsid w:val="00BE69D9"/>
    <w:rsid w:val="00BF6E49"/>
    <w:rsid w:val="00C04162"/>
    <w:rsid w:val="00C06B34"/>
    <w:rsid w:val="00C11F1F"/>
    <w:rsid w:val="00C1484E"/>
    <w:rsid w:val="00C1589D"/>
    <w:rsid w:val="00C1714E"/>
    <w:rsid w:val="00C232E5"/>
    <w:rsid w:val="00C3334B"/>
    <w:rsid w:val="00C50B15"/>
    <w:rsid w:val="00C535E4"/>
    <w:rsid w:val="00C5713E"/>
    <w:rsid w:val="00C715A1"/>
    <w:rsid w:val="00C7541B"/>
    <w:rsid w:val="00C76B73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5CF1"/>
    <w:rsid w:val="00CF73D1"/>
    <w:rsid w:val="00D008B4"/>
    <w:rsid w:val="00D03D54"/>
    <w:rsid w:val="00D06CBA"/>
    <w:rsid w:val="00D10CEF"/>
    <w:rsid w:val="00D148DA"/>
    <w:rsid w:val="00D14EC5"/>
    <w:rsid w:val="00D470D1"/>
    <w:rsid w:val="00D5163A"/>
    <w:rsid w:val="00D55360"/>
    <w:rsid w:val="00D904C8"/>
    <w:rsid w:val="00DA7CA1"/>
    <w:rsid w:val="00DB25A7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097"/>
    <w:rsid w:val="00E42185"/>
    <w:rsid w:val="00E539E8"/>
    <w:rsid w:val="00E56C27"/>
    <w:rsid w:val="00E61C7A"/>
    <w:rsid w:val="00E637F6"/>
    <w:rsid w:val="00E76857"/>
    <w:rsid w:val="00E771B5"/>
    <w:rsid w:val="00E81CA0"/>
    <w:rsid w:val="00E83A8B"/>
    <w:rsid w:val="00E84640"/>
    <w:rsid w:val="00E86975"/>
    <w:rsid w:val="00E9322D"/>
    <w:rsid w:val="00EA328A"/>
    <w:rsid w:val="00EA6A39"/>
    <w:rsid w:val="00EC03BE"/>
    <w:rsid w:val="00EC3CD4"/>
    <w:rsid w:val="00EE023E"/>
    <w:rsid w:val="00EF5F18"/>
    <w:rsid w:val="00EF689C"/>
    <w:rsid w:val="00EF73DE"/>
    <w:rsid w:val="00EF7CAF"/>
    <w:rsid w:val="00F036DE"/>
    <w:rsid w:val="00F03C0D"/>
    <w:rsid w:val="00F03ED8"/>
    <w:rsid w:val="00F0566B"/>
    <w:rsid w:val="00F060FA"/>
    <w:rsid w:val="00F10B44"/>
    <w:rsid w:val="00F14A6E"/>
    <w:rsid w:val="00F16E11"/>
    <w:rsid w:val="00F269FE"/>
    <w:rsid w:val="00F57636"/>
    <w:rsid w:val="00F64FFD"/>
    <w:rsid w:val="00F723CA"/>
    <w:rsid w:val="00F91F40"/>
    <w:rsid w:val="00F97C48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BF53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FC80-0E58-4969-8D07-B143EAA1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17</cp:revision>
  <cp:lastPrinted>2018-02-15T13:10:00Z</cp:lastPrinted>
  <dcterms:created xsi:type="dcterms:W3CDTF">2018-02-15T09:06:00Z</dcterms:created>
  <dcterms:modified xsi:type="dcterms:W3CDTF">2018-02-15T13:12:00Z</dcterms:modified>
</cp:coreProperties>
</file>