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D54" w:rsidRPr="00D85AAB" w:rsidRDefault="009B0D54" w:rsidP="009B0D54">
      <w:pPr>
        <w:ind w:left="708" w:firstLine="708"/>
        <w:jc w:val="both"/>
      </w:pPr>
      <w:r w:rsidRPr="00D85AAB">
        <w:rPr>
          <w:noProof/>
        </w:rPr>
        <w:drawing>
          <wp:inline distT="0" distB="0" distL="0" distR="0">
            <wp:extent cx="523875" cy="657225"/>
            <wp:effectExtent l="19050" t="0" r="952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D54" w:rsidRPr="00D85AAB" w:rsidRDefault="009B0D54" w:rsidP="009B0D54">
      <w:pPr>
        <w:jc w:val="both"/>
      </w:pPr>
      <w:r w:rsidRPr="00D85AAB">
        <w:tab/>
      </w:r>
    </w:p>
    <w:p w:rsidR="009B0D54" w:rsidRPr="00D85AAB" w:rsidRDefault="009B0D54" w:rsidP="009B0D54">
      <w:pPr>
        <w:ind w:firstLine="708"/>
        <w:jc w:val="both"/>
        <w:rPr>
          <w:rFonts w:ascii="Arial Narrow" w:hAnsi="Arial Narrow"/>
          <w:b/>
        </w:rPr>
      </w:pPr>
      <w:r w:rsidRPr="00D85AAB">
        <w:rPr>
          <w:rFonts w:ascii="Arial Narrow" w:hAnsi="Arial Narrow"/>
          <w:b/>
        </w:rPr>
        <w:t xml:space="preserve">REPUBLIKA HRVATSKA </w:t>
      </w:r>
    </w:p>
    <w:p w:rsidR="009B0D54" w:rsidRPr="00D85AAB" w:rsidRDefault="009B0D54" w:rsidP="009B0D54">
      <w:pPr>
        <w:ind w:firstLine="708"/>
        <w:jc w:val="both"/>
        <w:rPr>
          <w:rFonts w:ascii="Arial Narrow" w:hAnsi="Arial Narrow"/>
          <w:b/>
        </w:rPr>
      </w:pPr>
      <w:r w:rsidRPr="00D85AAB">
        <w:rPr>
          <w:rFonts w:ascii="Arial Narrow" w:hAnsi="Arial Narrow"/>
          <w:b/>
        </w:rPr>
        <w:t>BRODSKO – POSAVSKA ŽUPANIJA</w:t>
      </w:r>
    </w:p>
    <w:p w:rsidR="009B0D54" w:rsidRPr="00D85AAB" w:rsidRDefault="009B0D54" w:rsidP="009B0D54">
      <w:pPr>
        <w:ind w:left="708" w:firstLine="708"/>
        <w:rPr>
          <w:rFonts w:ascii="Arial Narrow" w:hAnsi="Arial Narrow"/>
          <w:b/>
        </w:rPr>
      </w:pPr>
      <w:r w:rsidRPr="00D85AAB">
        <w:rPr>
          <w:rFonts w:ascii="Arial Narrow" w:hAnsi="Arial Narrow"/>
          <w:b/>
        </w:rPr>
        <w:t xml:space="preserve"> OPĆINA  BEBRINA</w:t>
      </w:r>
    </w:p>
    <w:p w:rsidR="00300D1A" w:rsidRPr="00D85AAB" w:rsidRDefault="009B0D54" w:rsidP="009B0D54">
      <w:pPr>
        <w:rPr>
          <w:rFonts w:ascii="Arial Narrow" w:hAnsi="Arial Narrow"/>
          <w:b/>
        </w:rPr>
      </w:pPr>
      <w:r w:rsidRPr="00D85AAB">
        <w:rPr>
          <w:rFonts w:ascii="Arial Narrow" w:hAnsi="Arial Narrow"/>
          <w:b/>
        </w:rPr>
        <w:t xml:space="preserve">                     Općinsko vijeće</w:t>
      </w:r>
    </w:p>
    <w:p w:rsidR="009B0D54" w:rsidRPr="00D85AAB" w:rsidRDefault="009B0D54" w:rsidP="009B0D54">
      <w:pPr>
        <w:rPr>
          <w:rFonts w:ascii="Arial Narrow" w:hAnsi="Arial Narrow"/>
          <w:b/>
        </w:rPr>
      </w:pPr>
    </w:p>
    <w:p w:rsidR="009B0D54" w:rsidRPr="00D85AAB" w:rsidRDefault="009B0D54" w:rsidP="009B0D54">
      <w:pPr>
        <w:rPr>
          <w:rFonts w:ascii="Arial Narrow" w:hAnsi="Arial Narrow"/>
          <w:b/>
        </w:rPr>
      </w:pPr>
    </w:p>
    <w:p w:rsidR="009B0D54" w:rsidRPr="00D85AAB" w:rsidRDefault="009B0D54" w:rsidP="009B0D54">
      <w:pPr>
        <w:pStyle w:val="Tijeloteksta"/>
        <w:ind w:firstLine="720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Na temelju članka 28. Zakona o komunalnom gospodarstvu  („Narodne novine</w:t>
      </w:r>
      <w:r w:rsidR="00D85AAB" w:rsidRPr="00D85AAB">
        <w:rPr>
          <w:rFonts w:ascii="Arial Narrow" w:hAnsi="Arial Narrow"/>
          <w:szCs w:val="24"/>
        </w:rPr>
        <w:t xml:space="preserve">“ </w:t>
      </w:r>
      <w:r w:rsidRPr="00D85AAB">
        <w:rPr>
          <w:rFonts w:ascii="Arial Narrow" w:hAnsi="Arial Narrow"/>
          <w:szCs w:val="24"/>
        </w:rPr>
        <w:t xml:space="preserve"> br</w:t>
      </w:r>
      <w:r w:rsidR="00D85AAB" w:rsidRPr="00D85AAB">
        <w:rPr>
          <w:rFonts w:ascii="Arial Narrow" w:hAnsi="Arial Narrow"/>
          <w:szCs w:val="24"/>
        </w:rPr>
        <w:t>oj</w:t>
      </w:r>
      <w:r w:rsidRPr="00D85AAB">
        <w:rPr>
          <w:rFonts w:ascii="Arial Narrow" w:hAnsi="Arial Narrow"/>
          <w:szCs w:val="24"/>
        </w:rPr>
        <w:t xml:space="preserve"> 36/95, 70/97, 128/99, 57/00, 129/00, 59/01, 26/03-pročišćeni tekst, 82/04, 110/04 - Uredba, 178/04, 38/09, 79/09, 153/09, 49/11, 84/11, 90/11, 144/12, 94/13, 153/13, 147/14 i 36/15), Općinsko vijeće općine </w:t>
      </w:r>
      <w:proofErr w:type="spellStart"/>
      <w:r w:rsidRPr="00D85AAB">
        <w:rPr>
          <w:rFonts w:ascii="Arial Narrow" w:hAnsi="Arial Narrow"/>
          <w:szCs w:val="24"/>
        </w:rPr>
        <w:t>Bebrina</w:t>
      </w:r>
      <w:proofErr w:type="spellEnd"/>
      <w:r w:rsidRPr="00D85AAB">
        <w:rPr>
          <w:rFonts w:ascii="Arial Narrow" w:hAnsi="Arial Narrow"/>
          <w:szCs w:val="24"/>
        </w:rPr>
        <w:t xml:space="preserve"> na svojoj </w:t>
      </w:r>
      <w:r w:rsidR="008B21F1" w:rsidRPr="00D85AAB">
        <w:rPr>
          <w:rFonts w:ascii="Arial Narrow" w:hAnsi="Arial Narrow"/>
          <w:szCs w:val="24"/>
        </w:rPr>
        <w:t xml:space="preserve"> 6</w:t>
      </w:r>
      <w:r w:rsidRPr="00D85AAB">
        <w:rPr>
          <w:rFonts w:ascii="Arial Narrow" w:hAnsi="Arial Narrow"/>
          <w:szCs w:val="24"/>
        </w:rPr>
        <w:t>.  sjednici održanoj</w:t>
      </w:r>
      <w:r w:rsidR="008B21F1" w:rsidRPr="00D85AAB">
        <w:rPr>
          <w:rFonts w:ascii="Arial Narrow" w:hAnsi="Arial Narrow"/>
          <w:szCs w:val="24"/>
        </w:rPr>
        <w:t xml:space="preserve"> 19</w:t>
      </w:r>
      <w:r w:rsidRPr="00D85AAB">
        <w:rPr>
          <w:rFonts w:ascii="Arial Narrow" w:hAnsi="Arial Narrow"/>
          <w:szCs w:val="24"/>
        </w:rPr>
        <w:t>. prosinca 2017. godine, donijelo je</w:t>
      </w:r>
    </w:p>
    <w:p w:rsidR="009B0D54" w:rsidRPr="00D85AAB" w:rsidRDefault="009B0D54" w:rsidP="009B0D54">
      <w:pPr>
        <w:pStyle w:val="Tijeloteksta"/>
        <w:jc w:val="center"/>
        <w:rPr>
          <w:rFonts w:ascii="Arial Narrow" w:hAnsi="Arial Narrow"/>
          <w:b/>
          <w:szCs w:val="24"/>
        </w:rPr>
      </w:pPr>
    </w:p>
    <w:p w:rsidR="009B0D54" w:rsidRPr="00D85AAB" w:rsidRDefault="008165EA" w:rsidP="009B0D54">
      <w:pPr>
        <w:pStyle w:val="Naslov1"/>
        <w:rPr>
          <w:rFonts w:ascii="Arial Narrow" w:hAnsi="Arial Narrow"/>
          <w:b/>
          <w:szCs w:val="24"/>
        </w:rPr>
      </w:pPr>
      <w:r w:rsidRPr="00D85AAB">
        <w:rPr>
          <w:rFonts w:ascii="Arial Narrow" w:hAnsi="Arial Narrow"/>
          <w:b/>
          <w:szCs w:val="24"/>
        </w:rPr>
        <w:t>PROGRAM</w:t>
      </w:r>
    </w:p>
    <w:p w:rsidR="009B0D54" w:rsidRPr="00D85AAB" w:rsidRDefault="00D85AAB" w:rsidP="009B0D54">
      <w:pPr>
        <w:pStyle w:val="Naslov1"/>
        <w:rPr>
          <w:rFonts w:ascii="Arial Narrow" w:hAnsi="Arial Narrow"/>
          <w:b/>
          <w:szCs w:val="24"/>
        </w:rPr>
      </w:pPr>
      <w:r w:rsidRPr="00D85AAB">
        <w:rPr>
          <w:rFonts w:ascii="Arial Narrow" w:hAnsi="Arial Narrow"/>
          <w:b/>
          <w:szCs w:val="24"/>
        </w:rPr>
        <w:t>o</w:t>
      </w:r>
      <w:r w:rsidR="009B0D54" w:rsidRPr="00D85AAB">
        <w:rPr>
          <w:rFonts w:ascii="Arial Narrow" w:hAnsi="Arial Narrow"/>
          <w:b/>
          <w:szCs w:val="24"/>
        </w:rPr>
        <w:t>državanja</w:t>
      </w:r>
      <w:r w:rsidRPr="00D85AAB">
        <w:rPr>
          <w:rFonts w:ascii="Arial Narrow" w:hAnsi="Arial Narrow"/>
          <w:b/>
          <w:szCs w:val="24"/>
        </w:rPr>
        <w:t xml:space="preserve"> </w:t>
      </w:r>
      <w:r w:rsidR="009B0D54" w:rsidRPr="00D85AAB">
        <w:rPr>
          <w:rFonts w:ascii="Arial Narrow" w:hAnsi="Arial Narrow"/>
          <w:b/>
          <w:szCs w:val="24"/>
        </w:rPr>
        <w:t>komunalne</w:t>
      </w:r>
      <w:r w:rsidR="008165EA" w:rsidRPr="00D85AAB">
        <w:rPr>
          <w:rFonts w:ascii="Arial Narrow" w:hAnsi="Arial Narrow"/>
          <w:b/>
          <w:szCs w:val="24"/>
        </w:rPr>
        <w:t xml:space="preserve">  infrastrukture za 2018</w:t>
      </w:r>
      <w:r w:rsidR="009B0D54" w:rsidRPr="00D85AAB">
        <w:rPr>
          <w:rFonts w:ascii="Arial Narrow" w:hAnsi="Arial Narrow"/>
          <w:b/>
          <w:szCs w:val="24"/>
        </w:rPr>
        <w:t>. godinu</w:t>
      </w:r>
    </w:p>
    <w:p w:rsidR="009B0D54" w:rsidRPr="00D85AAB" w:rsidRDefault="009B0D54" w:rsidP="009B0D54">
      <w:pPr>
        <w:jc w:val="center"/>
        <w:rPr>
          <w:rFonts w:ascii="Arial Narrow" w:hAnsi="Arial Narrow"/>
        </w:rPr>
      </w:pPr>
    </w:p>
    <w:p w:rsidR="009B0D54" w:rsidRPr="00D85AAB" w:rsidRDefault="009B0D54" w:rsidP="009B0D54">
      <w:pPr>
        <w:jc w:val="center"/>
        <w:rPr>
          <w:rFonts w:ascii="Arial Narrow" w:hAnsi="Arial Narrow"/>
          <w:b/>
        </w:rPr>
      </w:pPr>
      <w:r w:rsidRPr="00D85AAB">
        <w:rPr>
          <w:rFonts w:ascii="Arial Narrow" w:hAnsi="Arial Narrow"/>
          <w:b/>
        </w:rPr>
        <w:t>Članak 1.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ab/>
        <w:t xml:space="preserve">Programom održavanja komunalne infrastrukture određuje se održavanje komunalne infrastrukture na području općine </w:t>
      </w:r>
      <w:proofErr w:type="spellStart"/>
      <w:r w:rsidRPr="00D85AAB">
        <w:rPr>
          <w:rFonts w:ascii="Arial Narrow" w:hAnsi="Arial Narrow"/>
          <w:szCs w:val="24"/>
        </w:rPr>
        <w:t>Bebrina</w:t>
      </w:r>
      <w:proofErr w:type="spellEnd"/>
      <w:r w:rsidRPr="00D85AAB">
        <w:rPr>
          <w:rFonts w:ascii="Arial Narrow" w:hAnsi="Arial Narrow"/>
          <w:szCs w:val="24"/>
        </w:rPr>
        <w:t xml:space="preserve"> za komunalne djelatnosti: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I</w:t>
      </w:r>
      <w:r w:rsidRPr="00D85AAB">
        <w:rPr>
          <w:rFonts w:ascii="Arial Narrow" w:hAnsi="Arial Narrow"/>
          <w:szCs w:val="24"/>
        </w:rPr>
        <w:tab/>
        <w:t>održavanje čistoće u dijelu koji se odnosi na čišćenje javnih površina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II</w:t>
      </w:r>
      <w:r w:rsidRPr="00D85AAB">
        <w:rPr>
          <w:rFonts w:ascii="Arial Narrow" w:hAnsi="Arial Narrow"/>
          <w:szCs w:val="24"/>
        </w:rPr>
        <w:tab/>
        <w:t>održavanje javnih površina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III</w:t>
      </w:r>
      <w:r w:rsidRPr="00D85AAB">
        <w:rPr>
          <w:rFonts w:ascii="Arial Narrow" w:hAnsi="Arial Narrow"/>
          <w:szCs w:val="24"/>
        </w:rPr>
        <w:tab/>
        <w:t>održavanje nerazvrstanih cesta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IV</w:t>
      </w:r>
      <w:r w:rsidRPr="00D85AAB">
        <w:rPr>
          <w:rFonts w:ascii="Arial Narrow" w:hAnsi="Arial Narrow"/>
          <w:szCs w:val="24"/>
        </w:rPr>
        <w:tab/>
        <w:t>održavanje groblja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V</w:t>
      </w:r>
      <w:r w:rsidRPr="00D85AAB">
        <w:rPr>
          <w:rFonts w:ascii="Arial Narrow" w:hAnsi="Arial Narrow"/>
          <w:szCs w:val="24"/>
        </w:rPr>
        <w:tab/>
        <w:t>javna rasvjeta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ab/>
        <w:t>Programom iz stavka 1. Ovog članka utvrđuje se:</w:t>
      </w:r>
    </w:p>
    <w:p w:rsidR="009B0D54" w:rsidRPr="00D85AAB" w:rsidRDefault="009B0D54" w:rsidP="009B0D54">
      <w:pPr>
        <w:pStyle w:val="Tijeloteksta"/>
        <w:numPr>
          <w:ilvl w:val="0"/>
          <w:numId w:val="1"/>
        </w:numPr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opis i opseg poslova održavanja s procjenom pojedinih troškova, po djelatnostima</w:t>
      </w:r>
    </w:p>
    <w:p w:rsidR="009B0D54" w:rsidRPr="00D85AAB" w:rsidRDefault="009B0D54" w:rsidP="009B0D54">
      <w:pPr>
        <w:pStyle w:val="Tijeloteksta"/>
        <w:numPr>
          <w:ilvl w:val="0"/>
          <w:numId w:val="1"/>
        </w:numPr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>iskaz financijskih sredstava potrebnih za ostvarivanje programa, s naznakom izvora financiranja.</w:t>
      </w:r>
    </w:p>
    <w:p w:rsidR="009B0D54" w:rsidRPr="00D85AAB" w:rsidRDefault="009B0D54" w:rsidP="009B0D54">
      <w:pPr>
        <w:pStyle w:val="Tijeloteksta"/>
        <w:jc w:val="center"/>
        <w:rPr>
          <w:rFonts w:ascii="Arial Narrow" w:hAnsi="Arial Narrow"/>
          <w:b/>
          <w:szCs w:val="24"/>
        </w:rPr>
      </w:pPr>
    </w:p>
    <w:p w:rsidR="009B0D54" w:rsidRPr="00D85AAB" w:rsidRDefault="009B0D54" w:rsidP="009B0D54">
      <w:pPr>
        <w:pStyle w:val="Tijeloteksta"/>
        <w:jc w:val="center"/>
        <w:rPr>
          <w:rFonts w:ascii="Arial Narrow" w:hAnsi="Arial Narrow"/>
          <w:b/>
          <w:szCs w:val="24"/>
        </w:rPr>
      </w:pPr>
      <w:r w:rsidRPr="00D85AAB">
        <w:rPr>
          <w:rFonts w:ascii="Arial Narrow" w:hAnsi="Arial Narrow"/>
          <w:b/>
          <w:szCs w:val="24"/>
        </w:rPr>
        <w:t>Članak 2.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ab/>
        <w:t>Općinsko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vijeće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za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svaku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kalendarsku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godinu u skladu s predvidivim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sredstvima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i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izvorima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financiranja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donosi Program održavanja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komunalne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infrastrukture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za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djelatnost</w:t>
      </w:r>
      <w:r w:rsidR="00D85AAB">
        <w:rPr>
          <w:rFonts w:ascii="Arial Narrow" w:hAnsi="Arial Narrow"/>
          <w:szCs w:val="24"/>
        </w:rPr>
        <w:t xml:space="preserve">i </w:t>
      </w:r>
      <w:r w:rsidRPr="00D85AAB">
        <w:rPr>
          <w:rFonts w:ascii="Arial Narrow" w:hAnsi="Arial Narrow"/>
          <w:szCs w:val="24"/>
        </w:rPr>
        <w:t>iz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članka 22. stavka 1. Zakona o komunalnom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gospodarstvu, odnosno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članka 1. ovog</w:t>
      </w:r>
      <w:r w:rsidR="00D85AAB">
        <w:rPr>
          <w:rFonts w:ascii="Arial Narrow" w:hAnsi="Arial Narrow"/>
          <w:szCs w:val="24"/>
        </w:rPr>
        <w:t xml:space="preserve"> </w:t>
      </w:r>
      <w:r w:rsidRPr="00D85AAB">
        <w:rPr>
          <w:rFonts w:ascii="Arial Narrow" w:hAnsi="Arial Narrow"/>
          <w:szCs w:val="24"/>
        </w:rPr>
        <w:t>Programa.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jc w:val="center"/>
        <w:rPr>
          <w:rFonts w:ascii="Arial Narrow" w:hAnsi="Arial Narrow"/>
          <w:b/>
          <w:szCs w:val="24"/>
        </w:rPr>
      </w:pPr>
      <w:r w:rsidRPr="00D85AAB">
        <w:rPr>
          <w:rFonts w:ascii="Arial Narrow" w:hAnsi="Arial Narrow"/>
          <w:b/>
          <w:szCs w:val="24"/>
        </w:rPr>
        <w:t>Članak 3.</w:t>
      </w:r>
    </w:p>
    <w:p w:rsidR="009B0D54" w:rsidRPr="00D85AAB" w:rsidRDefault="008165EA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ab/>
        <w:t>U 2018</w:t>
      </w:r>
      <w:r w:rsidR="009B0D54" w:rsidRPr="00D85AAB">
        <w:rPr>
          <w:rFonts w:ascii="Arial Narrow" w:hAnsi="Arial Narrow"/>
          <w:szCs w:val="24"/>
        </w:rPr>
        <w:t>.godini održavanje</w:t>
      </w:r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komunalne</w:t>
      </w:r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infrastrukture</w:t>
      </w:r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iz</w:t>
      </w:r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članka 1. ovog</w:t>
      </w:r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Programa u općini</w:t>
      </w:r>
      <w:r w:rsidR="00D85AAB">
        <w:rPr>
          <w:rFonts w:ascii="Arial Narrow" w:hAnsi="Arial Narrow"/>
          <w:szCs w:val="24"/>
        </w:rPr>
        <w:t xml:space="preserve"> </w:t>
      </w:r>
      <w:proofErr w:type="spellStart"/>
      <w:r w:rsidR="009B0D54" w:rsidRPr="00D85AAB">
        <w:rPr>
          <w:rFonts w:ascii="Arial Narrow" w:hAnsi="Arial Narrow"/>
          <w:szCs w:val="24"/>
        </w:rPr>
        <w:t>Bebrina</w:t>
      </w:r>
      <w:proofErr w:type="spellEnd"/>
      <w:r w:rsidR="00D85AAB">
        <w:rPr>
          <w:rFonts w:ascii="Arial Narrow" w:hAnsi="Arial Narrow"/>
          <w:szCs w:val="24"/>
        </w:rPr>
        <w:t xml:space="preserve"> </w:t>
      </w:r>
      <w:r w:rsidR="009B0D54" w:rsidRPr="00D85AAB">
        <w:rPr>
          <w:rFonts w:ascii="Arial Narrow" w:hAnsi="Arial Narrow"/>
          <w:szCs w:val="24"/>
        </w:rPr>
        <w:t>obuhvaća:</w:t>
      </w: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985"/>
      </w:tblGrid>
      <w:tr w:rsidR="008165EA" w:rsidRPr="00D85AAB" w:rsidTr="008165EA">
        <w:trPr>
          <w:trHeight w:val="826"/>
        </w:trPr>
        <w:tc>
          <w:tcPr>
            <w:tcW w:w="7054" w:type="dxa"/>
            <w:shd w:val="clear" w:color="auto" w:fill="C6D9F1" w:themeFill="text2" w:themeFillTint="33"/>
          </w:tcPr>
          <w:p w:rsidR="008165EA" w:rsidRPr="00D85AAB" w:rsidRDefault="008165EA" w:rsidP="009B0D54">
            <w:pPr>
              <w:numPr>
                <w:ilvl w:val="0"/>
                <w:numId w:val="3"/>
              </w:numPr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Održavanje čistoće u dijelu koji se odnosi na čišćenje javnih površina: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165EA" w:rsidRPr="00D85AAB" w:rsidRDefault="008165EA" w:rsidP="008165EA">
            <w:pPr>
              <w:jc w:val="center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Plan 2018.</w:t>
            </w:r>
          </w:p>
        </w:tc>
      </w:tr>
      <w:tr w:rsidR="008165EA" w:rsidRPr="00D85AAB" w:rsidTr="008165EA">
        <w:tc>
          <w:tcPr>
            <w:tcW w:w="7054" w:type="dxa"/>
          </w:tcPr>
          <w:p w:rsidR="008165EA" w:rsidRPr="00D85AAB" w:rsidRDefault="008165EA" w:rsidP="009B0D54">
            <w:pPr>
              <w:pStyle w:val="Tijeloteksta"/>
              <w:numPr>
                <w:ilvl w:val="0"/>
                <w:numId w:val="1"/>
              </w:numPr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 xml:space="preserve">košnja </w:t>
            </w:r>
            <w:proofErr w:type="spellStart"/>
            <w:r w:rsidRPr="00D85AAB">
              <w:rPr>
                <w:rFonts w:ascii="Arial Narrow" w:hAnsi="Arial Narrow"/>
                <w:szCs w:val="24"/>
              </w:rPr>
              <w:t>dječijih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igrališta  - tri puta godišnje</w:t>
            </w:r>
          </w:p>
          <w:p w:rsidR="008165EA" w:rsidRPr="00D85AAB" w:rsidRDefault="008165EA" w:rsidP="009B0D54">
            <w:pPr>
              <w:pStyle w:val="Tijeloteksta"/>
              <w:numPr>
                <w:ilvl w:val="0"/>
                <w:numId w:val="1"/>
              </w:numPr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>čišćenje ispred svih društvenih domova – tri puta godišnje</w:t>
            </w:r>
          </w:p>
          <w:p w:rsidR="008165EA" w:rsidRPr="00D85AAB" w:rsidRDefault="008165EA" w:rsidP="009B0D54">
            <w:pPr>
              <w:pStyle w:val="Tijeloteksta"/>
              <w:numPr>
                <w:ilvl w:val="0"/>
                <w:numId w:val="1"/>
              </w:numPr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>košnja trave na javnoj površini ispred napuštenih kuća – dva puta godišnje</w:t>
            </w:r>
          </w:p>
          <w:p w:rsidR="008165EA" w:rsidRPr="00D85AAB" w:rsidRDefault="008165EA" w:rsidP="00FC295E">
            <w:pPr>
              <w:pStyle w:val="Tijeloteksta"/>
              <w:numPr>
                <w:ilvl w:val="0"/>
                <w:numId w:val="1"/>
              </w:numPr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>održavanje</w:t>
            </w:r>
            <w:r w:rsidR="00D85AAB">
              <w:rPr>
                <w:rFonts w:ascii="Arial Narrow" w:hAnsi="Arial Narrow"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szCs w:val="24"/>
              </w:rPr>
              <w:t>i</w:t>
            </w:r>
            <w:r w:rsidR="00D85AAB">
              <w:rPr>
                <w:rFonts w:ascii="Arial Narrow" w:hAnsi="Arial Narrow"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szCs w:val="24"/>
              </w:rPr>
              <w:t>uređenje</w:t>
            </w:r>
            <w:r w:rsidR="00D85AAB">
              <w:rPr>
                <w:rFonts w:ascii="Arial Narrow" w:hAnsi="Arial Narrow"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szCs w:val="24"/>
              </w:rPr>
              <w:t>parkova</w:t>
            </w:r>
          </w:p>
        </w:tc>
        <w:tc>
          <w:tcPr>
            <w:tcW w:w="1985" w:type="dxa"/>
          </w:tcPr>
          <w:p w:rsidR="008165EA" w:rsidRPr="00D85AAB" w:rsidRDefault="008165EA" w:rsidP="00F8557B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10.000,00</w:t>
            </w:r>
          </w:p>
        </w:tc>
      </w:tr>
      <w:tr w:rsidR="008165EA" w:rsidRPr="00D85AAB" w:rsidTr="008165EA">
        <w:tc>
          <w:tcPr>
            <w:tcW w:w="7054" w:type="dxa"/>
            <w:shd w:val="clear" w:color="auto" w:fill="C6D9F1" w:themeFill="text2" w:themeFillTint="33"/>
          </w:tcPr>
          <w:p w:rsidR="008165EA" w:rsidRPr="00D85AAB" w:rsidRDefault="008165EA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8165EA" w:rsidRPr="00D85AAB" w:rsidRDefault="00AF2F92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10.000,00</w:t>
            </w:r>
          </w:p>
        </w:tc>
      </w:tr>
      <w:tr w:rsidR="008165EA" w:rsidRPr="00D85AAB" w:rsidTr="008165EA">
        <w:trPr>
          <w:gridAfter w:val="1"/>
          <w:wAfter w:w="1985" w:type="dxa"/>
        </w:trPr>
        <w:tc>
          <w:tcPr>
            <w:tcW w:w="7054" w:type="dxa"/>
          </w:tcPr>
          <w:p w:rsidR="008165EA" w:rsidRPr="00D85AAB" w:rsidRDefault="008165EA" w:rsidP="009B0D54">
            <w:pPr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Izvori financiranja:</w:t>
            </w:r>
          </w:p>
          <w:p w:rsidR="008165EA" w:rsidRPr="00D85AAB" w:rsidRDefault="008165EA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lastRenderedPageBreak/>
              <w:t>komunalna naknada</w:t>
            </w:r>
          </w:p>
          <w:p w:rsidR="008165EA" w:rsidRPr="00D85AAB" w:rsidRDefault="008165EA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koncesijska naknade</w:t>
            </w:r>
          </w:p>
        </w:tc>
      </w:tr>
    </w:tbl>
    <w:p w:rsidR="009B0D54" w:rsidRPr="00D85AAB" w:rsidRDefault="009B0D54" w:rsidP="009B0D54">
      <w:pPr>
        <w:pStyle w:val="Tijeloteksta"/>
        <w:ind w:left="360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7"/>
        <w:gridCol w:w="1765"/>
      </w:tblGrid>
      <w:tr w:rsidR="00A31782" w:rsidRPr="00D85AAB" w:rsidTr="000F33CD">
        <w:trPr>
          <w:trHeight w:val="645"/>
        </w:trPr>
        <w:tc>
          <w:tcPr>
            <w:tcW w:w="4026" w:type="pct"/>
            <w:shd w:val="clear" w:color="auto" w:fill="C6D9F1" w:themeFill="text2" w:themeFillTint="33"/>
          </w:tcPr>
          <w:p w:rsidR="00A31782" w:rsidRPr="00D85AAB" w:rsidRDefault="00A31782" w:rsidP="009B0D54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Održavanje javnih površina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A31782" w:rsidRPr="00D85AAB" w:rsidRDefault="00A31782" w:rsidP="00AF2F92">
            <w:pPr>
              <w:jc w:val="center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Plan 201</w:t>
            </w:r>
            <w:r w:rsidR="00AF2F92" w:rsidRPr="00D85AAB">
              <w:rPr>
                <w:rFonts w:ascii="Arial Narrow" w:hAnsi="Arial Narrow"/>
                <w:b/>
              </w:rPr>
              <w:t>8</w:t>
            </w:r>
            <w:r w:rsidRPr="00D85AAB">
              <w:rPr>
                <w:rFonts w:ascii="Arial Narrow" w:hAnsi="Arial Narrow"/>
                <w:b/>
              </w:rPr>
              <w:t>.</w:t>
            </w:r>
          </w:p>
        </w:tc>
      </w:tr>
      <w:tr w:rsidR="00A31782" w:rsidRPr="00D85AAB" w:rsidTr="000F33CD">
        <w:tc>
          <w:tcPr>
            <w:tcW w:w="4026" w:type="pct"/>
          </w:tcPr>
          <w:p w:rsidR="00A31782" w:rsidRPr="00D85AAB" w:rsidRDefault="00A31782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 xml:space="preserve">Održavanje zelenih površina, pješačkih staza, parkova, </w:t>
            </w:r>
            <w:proofErr w:type="spellStart"/>
            <w:r w:rsidRPr="00D85AAB">
              <w:rPr>
                <w:rFonts w:ascii="Arial Narrow" w:hAnsi="Arial Narrow"/>
                <w:szCs w:val="24"/>
              </w:rPr>
              <w:t>dječijih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igrališta, te dijelovi javnih cesta koje prolaze kroz naselje, kad se ti  dijelovi ne održavaju kao javne ceste prema posebnom zakonu</w:t>
            </w:r>
          </w:p>
        </w:tc>
        <w:tc>
          <w:tcPr>
            <w:tcW w:w="974" w:type="pct"/>
          </w:tcPr>
          <w:p w:rsidR="00A31782" w:rsidRPr="00D85AAB" w:rsidRDefault="00A31782" w:rsidP="00F8557B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10.000,00</w:t>
            </w:r>
          </w:p>
        </w:tc>
      </w:tr>
      <w:tr w:rsidR="00A31782" w:rsidRPr="00D85AAB" w:rsidTr="000F33CD">
        <w:tc>
          <w:tcPr>
            <w:tcW w:w="4026" w:type="pct"/>
          </w:tcPr>
          <w:p w:rsidR="00A31782" w:rsidRPr="00D85AAB" w:rsidRDefault="00A31782" w:rsidP="009B0D54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 xml:space="preserve">Materijal za održavanje javnih površina </w:t>
            </w:r>
          </w:p>
        </w:tc>
        <w:tc>
          <w:tcPr>
            <w:tcW w:w="974" w:type="pct"/>
          </w:tcPr>
          <w:p w:rsidR="00A31782" w:rsidRPr="00D85AAB" w:rsidRDefault="00A31782" w:rsidP="00F8557B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50.000,00</w:t>
            </w:r>
          </w:p>
        </w:tc>
      </w:tr>
      <w:tr w:rsidR="00A31782" w:rsidRPr="00D85AAB" w:rsidTr="000F33CD">
        <w:tc>
          <w:tcPr>
            <w:tcW w:w="4026" w:type="pct"/>
            <w:shd w:val="clear" w:color="auto" w:fill="C6D9F1" w:themeFill="text2" w:themeFillTint="33"/>
          </w:tcPr>
          <w:p w:rsidR="00A31782" w:rsidRPr="00D85AAB" w:rsidRDefault="00A31782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A31782" w:rsidRPr="00D85AAB" w:rsidRDefault="00AF2F92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60.000,00</w:t>
            </w:r>
          </w:p>
        </w:tc>
      </w:tr>
      <w:tr w:rsidR="00FC295E" w:rsidRPr="00D85AAB" w:rsidTr="000F33CD">
        <w:trPr>
          <w:gridAfter w:val="1"/>
          <w:wAfter w:w="974" w:type="pct"/>
        </w:trPr>
        <w:tc>
          <w:tcPr>
            <w:tcW w:w="4026" w:type="pct"/>
          </w:tcPr>
          <w:p w:rsidR="00FC295E" w:rsidRPr="00D85AAB" w:rsidRDefault="00FC295E" w:rsidP="009B0D54">
            <w:pPr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Izvori financiranja:</w:t>
            </w:r>
          </w:p>
          <w:p w:rsidR="00FC295E" w:rsidRPr="00D85AAB" w:rsidRDefault="00FC295E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komunalna naknada</w:t>
            </w:r>
          </w:p>
          <w:p w:rsidR="00FC295E" w:rsidRPr="00D85AAB" w:rsidRDefault="00FC295E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komunalni doprinos</w:t>
            </w:r>
          </w:p>
          <w:p w:rsidR="00FC295E" w:rsidRPr="00D85AAB" w:rsidRDefault="00FC295E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koncesijska naknada</w:t>
            </w:r>
          </w:p>
        </w:tc>
      </w:tr>
    </w:tbl>
    <w:p w:rsidR="009B0D54" w:rsidRPr="00D85AAB" w:rsidRDefault="009B0D54" w:rsidP="009B0D54">
      <w:pPr>
        <w:pStyle w:val="Tijeloteksta"/>
        <w:ind w:left="360"/>
        <w:rPr>
          <w:rFonts w:ascii="Arial Narrow" w:hAnsi="Arial Narrow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7"/>
        <w:gridCol w:w="1765"/>
      </w:tblGrid>
      <w:tr w:rsidR="00A25373" w:rsidRPr="00D85AAB" w:rsidTr="000F33CD">
        <w:trPr>
          <w:trHeight w:val="1102"/>
        </w:trPr>
        <w:tc>
          <w:tcPr>
            <w:tcW w:w="4026" w:type="pct"/>
            <w:shd w:val="clear" w:color="auto" w:fill="C6D9F1" w:themeFill="text2" w:themeFillTint="33"/>
          </w:tcPr>
          <w:p w:rsidR="00A25373" w:rsidRPr="00D85AAB" w:rsidRDefault="00A25373" w:rsidP="009B0D54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/>
                <w:b/>
                <w:szCs w:val="24"/>
              </w:rPr>
            </w:pPr>
            <w:r w:rsidRPr="00D85AAB">
              <w:rPr>
                <w:rFonts w:ascii="Arial Narrow" w:hAnsi="Arial Narrow" w:cs="Arial"/>
                <w:b/>
                <w:szCs w:val="24"/>
              </w:rPr>
              <w:t>O</w:t>
            </w:r>
            <w:r w:rsidRPr="00D85AAB">
              <w:rPr>
                <w:rFonts w:ascii="Arial Narrow" w:hAnsi="Arial Narrow"/>
                <w:b/>
                <w:szCs w:val="24"/>
              </w:rPr>
              <w:t>državanjeinasipanjetucanikomilifrezanimasfaltomnerazvrstanihcestaiuređenjejavnihpovršina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A25373" w:rsidRPr="00D85AAB" w:rsidRDefault="00A25373" w:rsidP="00AF2F92">
            <w:pPr>
              <w:jc w:val="center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Plan 201</w:t>
            </w:r>
            <w:r w:rsidR="00AF2F92" w:rsidRPr="00D85AAB">
              <w:rPr>
                <w:rFonts w:ascii="Arial Narrow" w:hAnsi="Arial Narrow"/>
                <w:b/>
              </w:rPr>
              <w:t>8</w:t>
            </w:r>
            <w:r w:rsidRPr="00D85AAB">
              <w:rPr>
                <w:rFonts w:ascii="Arial Narrow" w:hAnsi="Arial Narrow"/>
                <w:b/>
              </w:rPr>
              <w:t>.</w:t>
            </w:r>
          </w:p>
        </w:tc>
      </w:tr>
      <w:tr w:rsidR="00A25373" w:rsidRPr="00D85AAB" w:rsidTr="000F33CD">
        <w:tc>
          <w:tcPr>
            <w:tcW w:w="4026" w:type="pct"/>
          </w:tcPr>
          <w:p w:rsidR="00A25373" w:rsidRPr="00D85AAB" w:rsidRDefault="00A25373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proofErr w:type="spellStart"/>
            <w:r w:rsidRPr="00D85AAB">
              <w:rPr>
                <w:rFonts w:ascii="Arial Narrow" w:hAnsi="Arial Narrow"/>
                <w:szCs w:val="24"/>
              </w:rPr>
              <w:t>Kaniža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– Savska ulica, </w:t>
            </w:r>
            <w:proofErr w:type="spellStart"/>
            <w:r w:rsidRPr="00D85AAB">
              <w:rPr>
                <w:rFonts w:ascii="Arial Narrow" w:hAnsi="Arial Narrow"/>
                <w:szCs w:val="24"/>
              </w:rPr>
              <w:t>Maroičin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sokak</w:t>
            </w:r>
          </w:p>
          <w:p w:rsidR="00A25373" w:rsidRPr="00D85AAB" w:rsidRDefault="00A25373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 xml:space="preserve"> Zbjeg – drugi red kuća, </w:t>
            </w:r>
          </w:p>
          <w:p w:rsidR="00A25373" w:rsidRPr="00D85AAB" w:rsidRDefault="00A25373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proofErr w:type="spellStart"/>
            <w:r w:rsidRPr="00D85AAB">
              <w:rPr>
                <w:rFonts w:ascii="Arial Narrow" w:hAnsi="Arial Narrow"/>
                <w:szCs w:val="24"/>
              </w:rPr>
              <w:t>Stupnički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Kuti – kraj sela</w:t>
            </w:r>
          </w:p>
          <w:p w:rsidR="00A25373" w:rsidRPr="00D85AAB" w:rsidRDefault="00A25373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 xml:space="preserve"> Šumeće – </w:t>
            </w:r>
            <w:proofErr w:type="spellStart"/>
            <w:r w:rsidRPr="00D85AAB">
              <w:rPr>
                <w:rFonts w:ascii="Arial Narrow" w:hAnsi="Arial Narrow"/>
                <w:szCs w:val="24"/>
              </w:rPr>
              <w:t>Musin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 xml:space="preserve"> sokak </w:t>
            </w:r>
          </w:p>
          <w:p w:rsidR="00A25373" w:rsidRPr="00D85AAB" w:rsidRDefault="00A25373" w:rsidP="009B0D54">
            <w:pPr>
              <w:pStyle w:val="Tijeloteksta"/>
              <w:jc w:val="left"/>
              <w:rPr>
                <w:rFonts w:ascii="Arial Narrow" w:hAnsi="Arial Narrow"/>
                <w:szCs w:val="24"/>
              </w:rPr>
            </w:pPr>
            <w:proofErr w:type="spellStart"/>
            <w:r w:rsidRPr="00D85AAB">
              <w:rPr>
                <w:rFonts w:ascii="Arial Narrow" w:hAnsi="Arial Narrow"/>
                <w:szCs w:val="24"/>
              </w:rPr>
              <w:t>Dubočac</w:t>
            </w:r>
            <w:proofErr w:type="spellEnd"/>
            <w:r w:rsidRPr="00D85AAB">
              <w:rPr>
                <w:rFonts w:ascii="Arial Narrow" w:hAnsi="Arial Narrow"/>
                <w:szCs w:val="24"/>
              </w:rPr>
              <w:t>- cesta do groblja</w:t>
            </w:r>
          </w:p>
        </w:tc>
        <w:tc>
          <w:tcPr>
            <w:tcW w:w="974" w:type="pct"/>
            <w:tcBorders>
              <w:bottom w:val="nil"/>
            </w:tcBorders>
          </w:tcPr>
          <w:p w:rsidR="00A25373" w:rsidRPr="00D85AAB" w:rsidRDefault="00AF2F92" w:rsidP="00FC295E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22</w:t>
            </w:r>
            <w:r w:rsidR="00A25373" w:rsidRPr="00D85AAB">
              <w:rPr>
                <w:rFonts w:ascii="Arial Narrow" w:hAnsi="Arial Narrow"/>
              </w:rPr>
              <w:t>0.000,00</w:t>
            </w:r>
          </w:p>
        </w:tc>
      </w:tr>
      <w:tr w:rsidR="00A25373" w:rsidRPr="00D85AAB" w:rsidTr="000F33CD">
        <w:tc>
          <w:tcPr>
            <w:tcW w:w="4026" w:type="pct"/>
            <w:tcBorders>
              <w:right w:val="single" w:sz="4" w:space="0" w:color="auto"/>
            </w:tcBorders>
          </w:tcPr>
          <w:p w:rsidR="00A25373" w:rsidRPr="00D85AAB" w:rsidRDefault="00A25373" w:rsidP="009B0D54">
            <w:pPr>
              <w:pStyle w:val="Odlomakpopisa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čišćenje snijega i leda u zimskom periodu  na nerazvrstanim cestama u  svim naseljima općine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5373" w:rsidRPr="00D85AAB" w:rsidRDefault="00A25373" w:rsidP="00FC295E">
            <w:pPr>
              <w:jc w:val="right"/>
              <w:rPr>
                <w:rFonts w:ascii="Arial Narrow" w:hAnsi="Arial Narrow"/>
              </w:rPr>
            </w:pPr>
          </w:p>
        </w:tc>
      </w:tr>
      <w:tr w:rsidR="00A25373" w:rsidRPr="00D85AAB" w:rsidTr="000F33CD">
        <w:tc>
          <w:tcPr>
            <w:tcW w:w="4026" w:type="pct"/>
            <w:tcBorders>
              <w:right w:val="single" w:sz="4" w:space="0" w:color="auto"/>
            </w:tcBorders>
          </w:tcPr>
          <w:p w:rsidR="00A25373" w:rsidRPr="00D85AAB" w:rsidRDefault="00A25373" w:rsidP="009B0D54">
            <w:pPr>
              <w:pStyle w:val="Tijeloteksta"/>
              <w:numPr>
                <w:ilvl w:val="0"/>
                <w:numId w:val="1"/>
              </w:numPr>
              <w:jc w:val="left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>održavanje poljskih puteva- cesta  u svih sedam naselja Općine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73" w:rsidRPr="00D85AAB" w:rsidRDefault="00A25373" w:rsidP="00FC295E">
            <w:pPr>
              <w:jc w:val="right"/>
              <w:rPr>
                <w:rFonts w:ascii="Arial Narrow" w:hAnsi="Arial Narrow"/>
              </w:rPr>
            </w:pPr>
          </w:p>
        </w:tc>
      </w:tr>
      <w:tr w:rsidR="00A25373" w:rsidRPr="00D85AAB" w:rsidTr="000F33CD">
        <w:tc>
          <w:tcPr>
            <w:tcW w:w="4026" w:type="pct"/>
            <w:shd w:val="clear" w:color="auto" w:fill="C6D9F1" w:themeFill="text2" w:themeFillTint="33"/>
          </w:tcPr>
          <w:p w:rsidR="00A25373" w:rsidRPr="00D85AAB" w:rsidRDefault="00A25373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A25373" w:rsidRPr="00D85AAB" w:rsidRDefault="00AF2F92" w:rsidP="00FC295E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220.000,00</w:t>
            </w:r>
          </w:p>
        </w:tc>
      </w:tr>
      <w:tr w:rsidR="00A25373" w:rsidRPr="00D85AAB" w:rsidTr="000F33CD">
        <w:trPr>
          <w:gridAfter w:val="1"/>
          <w:wAfter w:w="974" w:type="pct"/>
        </w:trPr>
        <w:tc>
          <w:tcPr>
            <w:tcW w:w="4026" w:type="pct"/>
          </w:tcPr>
          <w:p w:rsidR="00A25373" w:rsidRPr="00D85AAB" w:rsidRDefault="00A25373" w:rsidP="009B0D54">
            <w:pPr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Izvori financiranja:</w:t>
            </w:r>
          </w:p>
          <w:p w:rsidR="00A25373" w:rsidRPr="00D85AAB" w:rsidRDefault="00A25373" w:rsidP="009B0D54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 xml:space="preserve">komunalna naknada  </w:t>
            </w:r>
          </w:p>
          <w:p w:rsidR="00A25373" w:rsidRPr="00D85AAB" w:rsidRDefault="00A25373" w:rsidP="009B0D54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 xml:space="preserve">komunalni doprinos, </w:t>
            </w:r>
          </w:p>
          <w:p w:rsidR="00A25373" w:rsidRPr="00D85AAB" w:rsidRDefault="00A25373" w:rsidP="009B0D54">
            <w:pPr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 xml:space="preserve">Izvori financiranja za održavanje poljskih puteva </w:t>
            </w:r>
          </w:p>
          <w:p w:rsidR="00A25373" w:rsidRPr="00D85AAB" w:rsidRDefault="00A25373" w:rsidP="00FC295E">
            <w:pPr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prihod od prodaje i zakupa  poljoprivrednog zemljišta u vlasništvu</w:t>
            </w:r>
          </w:p>
        </w:tc>
      </w:tr>
    </w:tbl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FC295E" w:rsidRPr="00D85AAB" w:rsidRDefault="00FC295E" w:rsidP="009B0D54">
      <w:pPr>
        <w:pStyle w:val="Tijeloteksta"/>
        <w:rPr>
          <w:rFonts w:ascii="Arial Narrow" w:hAnsi="Arial Narrow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4"/>
        <w:gridCol w:w="1985"/>
      </w:tblGrid>
      <w:tr w:rsidR="00A25373" w:rsidRPr="00D85AAB" w:rsidTr="00A25373">
        <w:trPr>
          <w:trHeight w:val="826"/>
        </w:trPr>
        <w:tc>
          <w:tcPr>
            <w:tcW w:w="7054" w:type="dxa"/>
            <w:shd w:val="clear" w:color="auto" w:fill="C6D9F1" w:themeFill="text2" w:themeFillTint="33"/>
          </w:tcPr>
          <w:p w:rsidR="00A25373" w:rsidRPr="00D85AAB" w:rsidRDefault="00A25373" w:rsidP="009B0D54">
            <w:pPr>
              <w:pStyle w:val="Tijeloteksta"/>
              <w:numPr>
                <w:ilvl w:val="0"/>
                <w:numId w:val="3"/>
              </w:numPr>
              <w:rPr>
                <w:rFonts w:ascii="Arial Narrow" w:hAnsi="Arial Narrow"/>
                <w:b/>
                <w:szCs w:val="24"/>
              </w:rPr>
            </w:pPr>
            <w:proofErr w:type="spellStart"/>
            <w:r w:rsidRPr="00D85AAB">
              <w:rPr>
                <w:rFonts w:ascii="Arial Narrow" w:hAnsi="Arial Narrow"/>
                <w:b/>
                <w:szCs w:val="24"/>
              </w:rPr>
              <w:t>Održavanjegroblja</w:t>
            </w:r>
            <w:proofErr w:type="spellEnd"/>
          </w:p>
          <w:p w:rsidR="00A25373" w:rsidRPr="00D85AAB" w:rsidRDefault="00A25373" w:rsidP="009B0D54">
            <w:pPr>
              <w:jc w:val="both"/>
              <w:rPr>
                <w:rFonts w:ascii="Arial Narrow" w:hAnsi="Arial Narrow"/>
                <w:b/>
              </w:rPr>
            </w:pPr>
          </w:p>
          <w:p w:rsidR="00A25373" w:rsidRPr="00D85AAB" w:rsidRDefault="00A25373" w:rsidP="009B0D54">
            <w:pPr>
              <w:jc w:val="both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shd w:val="clear" w:color="auto" w:fill="C6D9F1" w:themeFill="text2" w:themeFillTint="33"/>
          </w:tcPr>
          <w:p w:rsidR="00A25373" w:rsidRPr="00D85AAB" w:rsidRDefault="00A25373" w:rsidP="00AF2F92">
            <w:pPr>
              <w:jc w:val="center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Plan 201</w:t>
            </w:r>
            <w:r w:rsidR="00AF2F92" w:rsidRPr="00D85AAB">
              <w:rPr>
                <w:rFonts w:ascii="Arial Narrow" w:hAnsi="Arial Narrow"/>
                <w:b/>
              </w:rPr>
              <w:t>8</w:t>
            </w:r>
            <w:r w:rsidRPr="00D85AAB">
              <w:rPr>
                <w:rFonts w:ascii="Arial Narrow" w:hAnsi="Arial Narrow"/>
                <w:b/>
              </w:rPr>
              <w:t>.</w:t>
            </w:r>
          </w:p>
        </w:tc>
      </w:tr>
      <w:tr w:rsidR="00A25373" w:rsidRPr="00D85AAB" w:rsidTr="00A25373">
        <w:tc>
          <w:tcPr>
            <w:tcW w:w="7054" w:type="dxa"/>
          </w:tcPr>
          <w:p w:rsidR="00A25373" w:rsidRPr="00D85AAB" w:rsidRDefault="00A25373" w:rsidP="00F8557B">
            <w:pPr>
              <w:pStyle w:val="Tijeloteksta"/>
              <w:rPr>
                <w:rFonts w:ascii="Arial Narrow" w:hAnsi="Arial Narrow"/>
                <w:szCs w:val="24"/>
              </w:rPr>
            </w:pPr>
            <w:r w:rsidRPr="00D85AAB">
              <w:rPr>
                <w:rFonts w:ascii="Arial Narrow" w:hAnsi="Arial Narrow"/>
                <w:szCs w:val="24"/>
              </w:rPr>
              <w:t>Održavanje</w:t>
            </w:r>
            <w:r w:rsidR="00D85AAB">
              <w:rPr>
                <w:rFonts w:ascii="Arial Narrow" w:hAnsi="Arial Narrow"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szCs w:val="24"/>
              </w:rPr>
              <w:t>mjesnih</w:t>
            </w:r>
            <w:r w:rsidR="00D85AAB">
              <w:rPr>
                <w:rFonts w:ascii="Arial Narrow" w:hAnsi="Arial Narrow"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szCs w:val="24"/>
              </w:rPr>
              <w:t>groblja</w:t>
            </w:r>
            <w:r w:rsidRPr="00D85AAB">
              <w:rPr>
                <w:rFonts w:ascii="Arial Narrow" w:hAnsi="Arial Narrow"/>
                <w:szCs w:val="24"/>
              </w:rPr>
              <w:tab/>
            </w:r>
          </w:p>
        </w:tc>
        <w:tc>
          <w:tcPr>
            <w:tcW w:w="1985" w:type="dxa"/>
          </w:tcPr>
          <w:p w:rsidR="00A25373" w:rsidRPr="00D85AAB" w:rsidRDefault="00A25373" w:rsidP="00FC295E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10.000,00</w:t>
            </w:r>
          </w:p>
        </w:tc>
      </w:tr>
      <w:tr w:rsidR="00A25373" w:rsidRPr="00D85AAB" w:rsidTr="00A25373">
        <w:tc>
          <w:tcPr>
            <w:tcW w:w="7054" w:type="dxa"/>
            <w:shd w:val="clear" w:color="auto" w:fill="C6D9F1" w:themeFill="text2" w:themeFillTint="33"/>
          </w:tcPr>
          <w:p w:rsidR="00A25373" w:rsidRPr="00D85AAB" w:rsidRDefault="00A25373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A25373" w:rsidRPr="00D85AAB" w:rsidRDefault="00AF2F92" w:rsidP="00F8557B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10.000,00</w:t>
            </w:r>
          </w:p>
        </w:tc>
      </w:tr>
      <w:tr w:rsidR="00A25373" w:rsidRPr="00D85AAB" w:rsidTr="00A25373">
        <w:trPr>
          <w:gridAfter w:val="1"/>
          <w:wAfter w:w="1985" w:type="dxa"/>
        </w:trPr>
        <w:tc>
          <w:tcPr>
            <w:tcW w:w="7054" w:type="dxa"/>
          </w:tcPr>
          <w:p w:rsidR="00A25373" w:rsidRPr="00D85AAB" w:rsidRDefault="00A25373" w:rsidP="00F8557B">
            <w:pPr>
              <w:jc w:val="both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Izvor financiranja:</w:t>
            </w:r>
          </w:p>
          <w:p w:rsidR="00A25373" w:rsidRPr="00D85AAB" w:rsidRDefault="00A25373" w:rsidP="00F8557B">
            <w:pPr>
              <w:jc w:val="both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Grobna naknada</w:t>
            </w:r>
          </w:p>
          <w:p w:rsidR="00A25373" w:rsidRPr="00D85AAB" w:rsidRDefault="00A25373" w:rsidP="00F8557B">
            <w:pPr>
              <w:jc w:val="both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 xml:space="preserve">komunalni doprinos </w:t>
            </w:r>
          </w:p>
        </w:tc>
      </w:tr>
    </w:tbl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  <w:r w:rsidRPr="00D85AAB">
        <w:rPr>
          <w:rFonts w:ascii="Arial Narrow" w:hAnsi="Arial Narrow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1985"/>
      </w:tblGrid>
      <w:tr w:rsidR="00AF2F92" w:rsidRPr="00D85AAB" w:rsidTr="00AF2F92">
        <w:trPr>
          <w:trHeight w:val="826"/>
        </w:trPr>
        <w:tc>
          <w:tcPr>
            <w:tcW w:w="7054" w:type="dxa"/>
            <w:shd w:val="clear" w:color="auto" w:fill="C6D9F1" w:themeFill="text2" w:themeFillTint="33"/>
            <w:vAlign w:val="center"/>
          </w:tcPr>
          <w:p w:rsidR="00AF2F92" w:rsidRPr="00D85AAB" w:rsidRDefault="00AF2F92" w:rsidP="00AF2F92">
            <w:pPr>
              <w:pStyle w:val="Tijeloteksta"/>
              <w:numPr>
                <w:ilvl w:val="0"/>
                <w:numId w:val="3"/>
              </w:numPr>
              <w:jc w:val="left"/>
              <w:rPr>
                <w:rFonts w:ascii="Arial Narrow" w:hAnsi="Arial Narrow"/>
                <w:b/>
                <w:szCs w:val="24"/>
              </w:rPr>
            </w:pPr>
            <w:r w:rsidRPr="00D85AAB">
              <w:rPr>
                <w:rFonts w:ascii="Arial Narrow" w:hAnsi="Arial Narrow"/>
                <w:b/>
                <w:szCs w:val="24"/>
              </w:rPr>
              <w:lastRenderedPageBreak/>
              <w:t>Javna</w:t>
            </w:r>
            <w:r w:rsidR="000F33CD" w:rsidRPr="00D85AAB">
              <w:rPr>
                <w:rFonts w:ascii="Arial Narrow" w:hAnsi="Arial Narrow"/>
                <w:b/>
                <w:szCs w:val="24"/>
              </w:rPr>
              <w:t xml:space="preserve"> </w:t>
            </w:r>
            <w:r w:rsidRPr="00D85AAB">
              <w:rPr>
                <w:rFonts w:ascii="Arial Narrow" w:hAnsi="Arial Narrow"/>
                <w:b/>
                <w:szCs w:val="24"/>
              </w:rPr>
              <w:t>rasvjeta</w:t>
            </w:r>
          </w:p>
          <w:p w:rsidR="00AF2F92" w:rsidRPr="00D85AAB" w:rsidRDefault="00AF2F92" w:rsidP="00FC295E">
            <w:pPr>
              <w:ind w:firstLine="708"/>
              <w:jc w:val="center"/>
              <w:rPr>
                <w:rFonts w:ascii="Arial Narrow" w:hAnsi="Arial Narrow"/>
                <w:b/>
                <w:u w:val="single"/>
              </w:rPr>
            </w:pPr>
          </w:p>
          <w:p w:rsidR="00AF2F92" w:rsidRPr="00D85AAB" w:rsidRDefault="00AF2F92" w:rsidP="00FC295E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AF2F92" w:rsidRPr="00D85AAB" w:rsidRDefault="00AF2F92" w:rsidP="00AF2F92">
            <w:pPr>
              <w:jc w:val="center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Plan 2018.</w:t>
            </w:r>
          </w:p>
        </w:tc>
      </w:tr>
      <w:tr w:rsidR="00AF2F92" w:rsidRPr="00D85AAB" w:rsidTr="00AF2F92">
        <w:tc>
          <w:tcPr>
            <w:tcW w:w="7054" w:type="dxa"/>
          </w:tcPr>
          <w:p w:rsidR="00AF2F92" w:rsidRPr="00D85AAB" w:rsidRDefault="00AF2F92" w:rsidP="00AF2F92">
            <w:pPr>
              <w:pStyle w:val="Tijeloteksta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  <w:szCs w:val="24"/>
              </w:rPr>
              <w:t>troškovi zamjene dotrajalih svjetiljki-</w:t>
            </w:r>
            <w:r w:rsidRPr="00D85AAB">
              <w:rPr>
                <w:rFonts w:ascii="Arial Narrow" w:hAnsi="Arial Narrow"/>
              </w:rPr>
              <w:t>i rasvjetnih tijela</w:t>
            </w:r>
          </w:p>
        </w:tc>
        <w:tc>
          <w:tcPr>
            <w:tcW w:w="1985" w:type="dxa"/>
          </w:tcPr>
          <w:p w:rsidR="00AF2F92" w:rsidRPr="00D85AAB" w:rsidRDefault="00AF2F92" w:rsidP="00FC295E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50.000,00</w:t>
            </w:r>
          </w:p>
        </w:tc>
      </w:tr>
      <w:tr w:rsidR="00AF2F92" w:rsidRPr="00D85AAB" w:rsidTr="00AF2F92">
        <w:tc>
          <w:tcPr>
            <w:tcW w:w="7054" w:type="dxa"/>
          </w:tcPr>
          <w:p w:rsidR="00AF2F92" w:rsidRPr="00D85AAB" w:rsidRDefault="00AF2F92" w:rsidP="00F8557B">
            <w:pPr>
              <w:jc w:val="both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troškovi potrošnje električne energije za osvjetljavanje ulica</w:t>
            </w:r>
          </w:p>
        </w:tc>
        <w:tc>
          <w:tcPr>
            <w:tcW w:w="1985" w:type="dxa"/>
          </w:tcPr>
          <w:p w:rsidR="00AF2F92" w:rsidRPr="00D85AAB" w:rsidRDefault="00AF2F92" w:rsidP="006B50A0">
            <w:pPr>
              <w:jc w:val="right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250.000,00</w:t>
            </w:r>
          </w:p>
        </w:tc>
      </w:tr>
      <w:tr w:rsidR="00AF2F92" w:rsidRPr="00D85AAB" w:rsidTr="00AF2F92">
        <w:tc>
          <w:tcPr>
            <w:tcW w:w="7054" w:type="dxa"/>
            <w:shd w:val="clear" w:color="auto" w:fill="C6D9F1" w:themeFill="text2" w:themeFillTint="33"/>
          </w:tcPr>
          <w:p w:rsidR="00AF2F92" w:rsidRPr="00D85AAB" w:rsidRDefault="00AF2F92" w:rsidP="00FC295E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AF2F92" w:rsidRPr="00D85AAB" w:rsidRDefault="00AF2F92" w:rsidP="00FC295E">
            <w:pPr>
              <w:jc w:val="right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300.000,00</w:t>
            </w:r>
          </w:p>
        </w:tc>
      </w:tr>
      <w:tr w:rsidR="00AF2F92" w:rsidRPr="00D85AAB" w:rsidTr="00AF2F92">
        <w:trPr>
          <w:gridAfter w:val="1"/>
          <w:wAfter w:w="1985" w:type="dxa"/>
        </w:trPr>
        <w:tc>
          <w:tcPr>
            <w:tcW w:w="7054" w:type="dxa"/>
          </w:tcPr>
          <w:p w:rsidR="00AF2F92" w:rsidRPr="00D85AAB" w:rsidRDefault="00AF2F92" w:rsidP="00F8557B">
            <w:pPr>
              <w:jc w:val="both"/>
              <w:rPr>
                <w:rFonts w:ascii="Arial Narrow" w:hAnsi="Arial Narrow"/>
                <w:b/>
              </w:rPr>
            </w:pPr>
            <w:r w:rsidRPr="00D85AAB">
              <w:rPr>
                <w:rFonts w:ascii="Arial Narrow" w:hAnsi="Arial Narrow"/>
                <w:b/>
              </w:rPr>
              <w:t>Izvor financiranja:</w:t>
            </w:r>
          </w:p>
          <w:p w:rsidR="00AF2F92" w:rsidRPr="00D85AAB" w:rsidRDefault="00AF2F92" w:rsidP="00FC295E">
            <w:pPr>
              <w:jc w:val="both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>komunalna naknada</w:t>
            </w:r>
          </w:p>
          <w:p w:rsidR="00AF2F92" w:rsidRPr="00D85AAB" w:rsidRDefault="00AF2F92" w:rsidP="00FC295E">
            <w:pPr>
              <w:jc w:val="both"/>
              <w:rPr>
                <w:rFonts w:ascii="Arial Narrow" w:hAnsi="Arial Narrow"/>
              </w:rPr>
            </w:pPr>
            <w:r w:rsidRPr="00D85AAB">
              <w:rPr>
                <w:rFonts w:ascii="Arial Narrow" w:hAnsi="Arial Narrow"/>
              </w:rPr>
              <w:t xml:space="preserve">komunalni doprinos </w:t>
            </w:r>
          </w:p>
        </w:tc>
      </w:tr>
    </w:tbl>
    <w:p w:rsidR="009B0D54" w:rsidRPr="00D85AAB" w:rsidRDefault="009B0D54" w:rsidP="009B0D54">
      <w:pPr>
        <w:pStyle w:val="Tijeloteksta"/>
        <w:rPr>
          <w:rFonts w:ascii="Arial Narrow" w:hAnsi="Arial Narrow"/>
          <w:szCs w:val="24"/>
        </w:rPr>
      </w:pPr>
    </w:p>
    <w:p w:rsidR="009B0D54" w:rsidRPr="00D85AAB" w:rsidRDefault="009B0D54" w:rsidP="009B0D54">
      <w:pPr>
        <w:pStyle w:val="Tijeloteksta"/>
        <w:jc w:val="center"/>
        <w:rPr>
          <w:rFonts w:ascii="Arial Narrow" w:hAnsi="Arial Narrow"/>
          <w:b/>
          <w:szCs w:val="24"/>
        </w:rPr>
      </w:pPr>
      <w:r w:rsidRPr="00D85AAB">
        <w:rPr>
          <w:rFonts w:ascii="Arial Narrow" w:hAnsi="Arial Narrow"/>
          <w:b/>
          <w:szCs w:val="24"/>
        </w:rPr>
        <w:t>Članak 4.</w:t>
      </w:r>
    </w:p>
    <w:p w:rsidR="009B0D54" w:rsidRPr="00D85AAB" w:rsidRDefault="009B0D54" w:rsidP="009B0D54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D85AAB">
        <w:rPr>
          <w:rFonts w:ascii="Arial Narrow" w:hAnsi="Arial Narrow"/>
          <w:sz w:val="24"/>
          <w:szCs w:val="24"/>
        </w:rPr>
        <w:tab/>
        <w:t>Ova</w:t>
      </w:r>
      <w:r w:rsidR="00D85AAB">
        <w:rPr>
          <w:rFonts w:ascii="Arial Narrow" w:hAnsi="Arial Narrow"/>
          <w:sz w:val="24"/>
          <w:szCs w:val="24"/>
        </w:rPr>
        <w:t>j Program</w:t>
      </w:r>
      <w:r w:rsidRPr="00D85AAB">
        <w:rPr>
          <w:rFonts w:ascii="Arial Narrow" w:hAnsi="Arial Narrow"/>
          <w:sz w:val="24"/>
          <w:szCs w:val="24"/>
        </w:rPr>
        <w:t xml:space="preserve"> stupa na snagu </w:t>
      </w:r>
      <w:r w:rsidR="00D85AAB">
        <w:rPr>
          <w:rFonts w:ascii="Arial Narrow" w:hAnsi="Arial Narrow"/>
          <w:sz w:val="24"/>
          <w:szCs w:val="24"/>
        </w:rPr>
        <w:t>danom</w:t>
      </w:r>
      <w:r w:rsidR="00290784">
        <w:rPr>
          <w:rFonts w:ascii="Arial Narrow" w:hAnsi="Arial Narrow"/>
          <w:sz w:val="24"/>
          <w:szCs w:val="24"/>
        </w:rPr>
        <w:t xml:space="preserve"> </w:t>
      </w:r>
      <w:r w:rsidR="00047562">
        <w:rPr>
          <w:rFonts w:ascii="Arial Narrow" w:hAnsi="Arial Narrow"/>
          <w:sz w:val="24"/>
          <w:szCs w:val="24"/>
        </w:rPr>
        <w:t>donošenja</w:t>
      </w:r>
      <w:bookmarkStart w:id="0" w:name="_GoBack"/>
      <w:bookmarkEnd w:id="0"/>
      <w:r w:rsidR="00290784">
        <w:rPr>
          <w:rFonts w:ascii="Arial Narrow" w:hAnsi="Arial Narrow"/>
          <w:sz w:val="24"/>
          <w:szCs w:val="24"/>
        </w:rPr>
        <w:t>, a primjenjuje se od 1. siječnja 2018. godine. Ovaj Program će se objaviti</w:t>
      </w:r>
      <w:r w:rsidRPr="00D85AAB">
        <w:rPr>
          <w:rFonts w:ascii="Arial Narrow" w:hAnsi="Arial Narrow"/>
          <w:sz w:val="24"/>
          <w:szCs w:val="24"/>
        </w:rPr>
        <w:t xml:space="preserve"> u „Službenom vjesniku Brodsko-posavske županije“.</w:t>
      </w:r>
    </w:p>
    <w:p w:rsidR="009B0D54" w:rsidRPr="00D85AAB" w:rsidRDefault="009B0D54" w:rsidP="009B0D54">
      <w:pPr>
        <w:rPr>
          <w:rFonts w:ascii="Arial Narrow" w:hAnsi="Arial Narrow"/>
          <w:b/>
        </w:rPr>
      </w:pPr>
    </w:p>
    <w:p w:rsidR="009B0D54" w:rsidRPr="00D85AAB" w:rsidRDefault="009B0D54" w:rsidP="009B0D54">
      <w:pPr>
        <w:rPr>
          <w:rFonts w:ascii="Arial Narrow" w:hAnsi="Arial Narrow"/>
          <w:b/>
        </w:rPr>
      </w:pPr>
    </w:p>
    <w:p w:rsidR="009B0D54" w:rsidRPr="00D85AAB" w:rsidRDefault="009B0D54" w:rsidP="009B0D54">
      <w:pPr>
        <w:rPr>
          <w:rFonts w:ascii="Arial Narrow" w:hAnsi="Arial Narrow"/>
          <w:b/>
        </w:rPr>
      </w:pPr>
    </w:p>
    <w:p w:rsidR="009B0D54" w:rsidRPr="00D85AAB" w:rsidRDefault="009B0D54" w:rsidP="009B0D54">
      <w:pPr>
        <w:jc w:val="center"/>
        <w:rPr>
          <w:rFonts w:ascii="Arial Narrow" w:hAnsi="Arial Narrow"/>
          <w:b/>
          <w:i/>
        </w:rPr>
      </w:pPr>
      <w:r w:rsidRPr="00D85AAB">
        <w:rPr>
          <w:rFonts w:ascii="Arial Narrow" w:hAnsi="Arial Narrow"/>
          <w:b/>
          <w:i/>
        </w:rPr>
        <w:t xml:space="preserve">OPĆINSKO VIJEĆE  </w:t>
      </w:r>
    </w:p>
    <w:p w:rsidR="009B0D54" w:rsidRPr="00D85AAB" w:rsidRDefault="009B0D54" w:rsidP="009B0D54">
      <w:pPr>
        <w:jc w:val="center"/>
        <w:rPr>
          <w:rFonts w:ascii="Arial Narrow" w:hAnsi="Arial Narrow"/>
          <w:b/>
          <w:i/>
        </w:rPr>
      </w:pPr>
      <w:r w:rsidRPr="00D85AAB">
        <w:rPr>
          <w:rFonts w:ascii="Arial Narrow" w:hAnsi="Arial Narrow"/>
          <w:b/>
          <w:i/>
        </w:rPr>
        <w:t xml:space="preserve">OPĆINE BEBRINA </w:t>
      </w:r>
    </w:p>
    <w:p w:rsidR="009B0D54" w:rsidRPr="00D85AAB" w:rsidRDefault="009B0D54" w:rsidP="009B0D54">
      <w:pPr>
        <w:tabs>
          <w:tab w:val="left" w:pos="1530"/>
        </w:tabs>
        <w:rPr>
          <w:rFonts w:ascii="Arial Narrow" w:hAnsi="Arial Narrow"/>
        </w:rPr>
      </w:pPr>
    </w:p>
    <w:p w:rsidR="009B0D54" w:rsidRPr="00D85AAB" w:rsidRDefault="009B0D54" w:rsidP="009B0D54">
      <w:pPr>
        <w:rPr>
          <w:rFonts w:ascii="Arial Narrow" w:hAnsi="Arial Narrow"/>
        </w:rPr>
      </w:pPr>
      <w:r w:rsidRPr="00D85AAB">
        <w:rPr>
          <w:rFonts w:ascii="Arial Narrow" w:hAnsi="Arial Narrow"/>
        </w:rPr>
        <w:t>KLASA: 021-05/17-02/</w:t>
      </w:r>
      <w:r w:rsidR="008B21F1" w:rsidRPr="00D85AAB">
        <w:rPr>
          <w:rFonts w:ascii="Arial Narrow" w:hAnsi="Arial Narrow"/>
        </w:rPr>
        <w:t>59</w:t>
      </w:r>
    </w:p>
    <w:p w:rsidR="009B0D54" w:rsidRPr="00D85AAB" w:rsidRDefault="009B0D54" w:rsidP="009B0D54">
      <w:pPr>
        <w:rPr>
          <w:rFonts w:ascii="Arial Narrow" w:hAnsi="Arial Narrow"/>
        </w:rPr>
      </w:pPr>
      <w:r w:rsidRPr="00D85AAB">
        <w:rPr>
          <w:rFonts w:ascii="Arial Narrow" w:hAnsi="Arial Narrow"/>
        </w:rPr>
        <w:t>URBROJ: 2178/02-03-17-1</w:t>
      </w:r>
    </w:p>
    <w:p w:rsidR="009B0D54" w:rsidRPr="00D85AAB" w:rsidRDefault="009B0D54" w:rsidP="009B0D54">
      <w:pPr>
        <w:rPr>
          <w:rFonts w:ascii="Arial Narrow" w:hAnsi="Arial Narrow"/>
        </w:rPr>
      </w:pPr>
      <w:proofErr w:type="spellStart"/>
      <w:r w:rsidRPr="00D85AAB">
        <w:rPr>
          <w:rFonts w:ascii="Arial Narrow" w:hAnsi="Arial Narrow"/>
        </w:rPr>
        <w:t>Bebrina</w:t>
      </w:r>
      <w:proofErr w:type="spellEnd"/>
      <w:r w:rsidRPr="00D85AAB">
        <w:rPr>
          <w:rFonts w:ascii="Arial Narrow" w:hAnsi="Arial Narrow"/>
        </w:rPr>
        <w:t xml:space="preserve">, </w:t>
      </w:r>
      <w:r w:rsidR="008B21F1" w:rsidRPr="00D85AAB">
        <w:rPr>
          <w:rFonts w:ascii="Arial Narrow" w:hAnsi="Arial Narrow"/>
        </w:rPr>
        <w:t>19</w:t>
      </w:r>
      <w:r w:rsidRPr="00D85AAB">
        <w:rPr>
          <w:rFonts w:ascii="Arial Narrow" w:hAnsi="Arial Narrow"/>
        </w:rPr>
        <w:t>.prosinca  2017.godine</w:t>
      </w:r>
    </w:p>
    <w:p w:rsidR="009B0D54" w:rsidRPr="00D85AAB" w:rsidRDefault="009B0D54" w:rsidP="009B0D54">
      <w:pPr>
        <w:rPr>
          <w:rFonts w:ascii="Arial Narrow" w:hAnsi="Arial Narrow"/>
        </w:rPr>
      </w:pPr>
    </w:p>
    <w:p w:rsidR="009B0D54" w:rsidRPr="00D85AAB" w:rsidRDefault="009B0D54" w:rsidP="009B0D54">
      <w:pPr>
        <w:rPr>
          <w:rFonts w:ascii="Arial Narrow" w:hAnsi="Arial Narrow"/>
        </w:rPr>
      </w:pPr>
    </w:p>
    <w:p w:rsidR="009B0D54" w:rsidRPr="00D85AAB" w:rsidRDefault="009B0D54" w:rsidP="009B0D54">
      <w:pPr>
        <w:rPr>
          <w:rFonts w:ascii="Arial Narrow" w:hAnsi="Arial Narrow"/>
        </w:rPr>
      </w:pP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  <w:t xml:space="preserve">                                                              PREDSJEDNIK</w:t>
      </w:r>
    </w:p>
    <w:p w:rsidR="009B0D54" w:rsidRPr="00D85AAB" w:rsidRDefault="009B0D54" w:rsidP="009B0D54">
      <w:pPr>
        <w:rPr>
          <w:rFonts w:ascii="Arial Narrow" w:hAnsi="Arial Narrow"/>
        </w:rPr>
      </w:pPr>
      <w:r w:rsidRPr="00D85AAB">
        <w:rPr>
          <w:rFonts w:ascii="Arial Narrow" w:hAnsi="Arial Narrow"/>
        </w:rPr>
        <w:t xml:space="preserve">                                                                                                            OPĆINSKOG VIJEĆA</w:t>
      </w:r>
    </w:p>
    <w:p w:rsidR="009B0D54" w:rsidRPr="00D85AAB" w:rsidRDefault="009B0D54" w:rsidP="009B0D54">
      <w:pPr>
        <w:rPr>
          <w:rFonts w:ascii="Arial Narrow" w:hAnsi="Arial Narrow"/>
        </w:rPr>
      </w:pP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Pr="00D85AAB">
        <w:rPr>
          <w:rFonts w:ascii="Arial Narrow" w:hAnsi="Arial Narrow"/>
        </w:rPr>
        <w:tab/>
      </w:r>
      <w:r w:rsidR="00290784">
        <w:rPr>
          <w:rFonts w:ascii="Arial Narrow" w:hAnsi="Arial Narrow"/>
        </w:rPr>
        <w:t xml:space="preserve">                                     </w:t>
      </w:r>
      <w:r w:rsidRPr="00D85AAB">
        <w:rPr>
          <w:rFonts w:ascii="Arial Narrow" w:hAnsi="Arial Narrow"/>
        </w:rPr>
        <w:t xml:space="preserve">Mijo </w:t>
      </w:r>
      <w:proofErr w:type="spellStart"/>
      <w:r w:rsidRPr="00D85AAB">
        <w:rPr>
          <w:rFonts w:ascii="Arial Narrow" w:hAnsi="Arial Narrow"/>
        </w:rPr>
        <w:t>Belegić</w:t>
      </w:r>
      <w:proofErr w:type="spellEnd"/>
      <w:r w:rsidRPr="00D85AAB">
        <w:rPr>
          <w:rFonts w:ascii="Arial Narrow" w:hAnsi="Arial Narrow"/>
        </w:rPr>
        <w:t xml:space="preserve">, ing. </w:t>
      </w:r>
    </w:p>
    <w:p w:rsidR="009B0D54" w:rsidRPr="00D85AAB" w:rsidRDefault="009B0D54" w:rsidP="009B0D54"/>
    <w:sectPr w:rsidR="009B0D54" w:rsidRPr="00D85AAB" w:rsidSect="00300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05B7A97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A22CA"/>
    <w:multiLevelType w:val="hybridMultilevel"/>
    <w:tmpl w:val="D26E651C"/>
    <w:lvl w:ilvl="0" w:tplc="10FE1C0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ED6FDF"/>
    <w:multiLevelType w:val="hybridMultilevel"/>
    <w:tmpl w:val="7A8CDD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D54"/>
    <w:rsid w:val="00047562"/>
    <w:rsid w:val="000F33CD"/>
    <w:rsid w:val="00290784"/>
    <w:rsid w:val="00300D1A"/>
    <w:rsid w:val="006B50A0"/>
    <w:rsid w:val="006D7FC1"/>
    <w:rsid w:val="007E4505"/>
    <w:rsid w:val="008165EA"/>
    <w:rsid w:val="00833F10"/>
    <w:rsid w:val="008B21F1"/>
    <w:rsid w:val="009B0D54"/>
    <w:rsid w:val="00A25373"/>
    <w:rsid w:val="00A31782"/>
    <w:rsid w:val="00A40B14"/>
    <w:rsid w:val="00AF2F92"/>
    <w:rsid w:val="00D85AAB"/>
    <w:rsid w:val="00E900CA"/>
    <w:rsid w:val="00F76462"/>
    <w:rsid w:val="00F848A7"/>
    <w:rsid w:val="00FC2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82D6E"/>
  <w15:docId w15:val="{AB1826EF-09A4-4BDE-A7F6-2F1B1211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B0D54"/>
    <w:pPr>
      <w:keepNext/>
      <w:jc w:val="center"/>
      <w:outlineLvl w:val="0"/>
    </w:pPr>
    <w:rPr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B0D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0D54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Naslov1Char">
    <w:name w:val="Naslov 1 Char"/>
    <w:basedOn w:val="Zadanifontodlomka"/>
    <w:link w:val="Naslov1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9B0D54"/>
    <w:pPr>
      <w:jc w:val="both"/>
    </w:pPr>
    <w:rPr>
      <w:szCs w:val="20"/>
    </w:rPr>
  </w:style>
  <w:style w:type="character" w:customStyle="1" w:styleId="TijelotekstaChar">
    <w:name w:val="Tijelo teksta Char"/>
    <w:basedOn w:val="Zadanifontodlomka"/>
    <w:link w:val="Tijeloteksta"/>
    <w:rsid w:val="009B0D5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9B0D54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9B0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4</cp:revision>
  <dcterms:created xsi:type="dcterms:W3CDTF">2017-12-29T06:59:00Z</dcterms:created>
  <dcterms:modified xsi:type="dcterms:W3CDTF">2017-12-29T07:27:00Z</dcterms:modified>
</cp:coreProperties>
</file>