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-347345</wp:posOffset>
                </wp:positionH>
                <wp:positionV relativeFrom="paragraph">
                  <wp:posOffset>199390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35pt;margin-top:15.7pt;width:187.1pt;height: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sUJgIAACc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Default="00154C32" w:rsidP="00861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KLASA_021-05/18-01/40</w:t>
      </w: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URBROJ:2178/02-3-18-1</w:t>
      </w:r>
    </w:p>
    <w:p w:rsidR="008611EE" w:rsidRDefault="007747A9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1" w:name="_GoBack"/>
      <w:bookmarkEnd w:id="1"/>
      <w:r w:rsidR="008611EE">
        <w:rPr>
          <w:rFonts w:ascii="Times New Roman" w:hAnsi="Times New Roman" w:cs="Times New Roman"/>
          <w:sz w:val="24"/>
          <w:szCs w:val="24"/>
        </w:rPr>
        <w:t>16. srpnja 2018. godine</w:t>
      </w: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1EE" w:rsidRPr="008611EE" w:rsidRDefault="008611EE" w:rsidP="0086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avku</w:t>
      </w: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1.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("Narodne Novine" br. 10/97, 107/7. i 94/13.) i članka 32. Statuta općine Bebrina („Službeni vjesnik Brodsko-posavske županije“ br. 3/13.) Općinsko vijeće općine Bebrina na svojoj 12. sjednici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srpnja </w:t>
      </w: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 . godine donijelo je </w:t>
      </w:r>
    </w:p>
    <w:p w:rsidR="008611EE" w:rsidRPr="008611EE" w:rsidRDefault="008611EE" w:rsidP="0086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mreže dječjih vrtića </w:t>
      </w: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području općine Bebrina </w:t>
      </w:r>
    </w:p>
    <w:p w:rsidR="008611EE" w:rsidRPr="008611EE" w:rsidRDefault="008611EE" w:rsidP="0086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11EE" w:rsidRPr="008611EE" w:rsidRDefault="008611EE" w:rsidP="0086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Planom mreže dječjih vrtića na području Općine Bebrina utvrđuju se ustanove predškolskog odgoja i obrazovanja koje obavljaju djelatnost predškolskog odgoja kao javnu službu i provode program odgoja, obrazovanja, zdravstvene zaštite, prehrane i socijalne skrbi za djecu rane i predškolske dobi.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Općina Bebrina ima pravo i obvezu odlučivati o potrebama i interesima građana na svojem području organiziranjem i ostvarivanjem programa predškolskog odgoja i obrazovanja.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Prava i obveze iz prethodnog stavka ovog članka ostvaruju se osiguranjem smještajnih kapaciteta za djecu s područja Općine Bebrina u ustanovama predškolskog odgoja i sufinanciranjem ekonomske cijene redovnog programa dječjeg vrtića sukladno planiranim sredstvima u Proračunu Općine Bebrina, za tekuću godinu.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MREŽE DJEČJIH VRTIĆA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području Općine Bebrina  djelatnost predškolskog odgoja i obrazovanja provodi  predškolska ustanova Dječji vrtić „IVANČICA-ORIOVAC“ iz Oriovca u tri grupe: u BEBRINI, ŠUMEĆU i KANIŽI u prostorijama područnih škola, u trajanju od minimalno 150 do 250 sati.</w:t>
      </w: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8611EE" w:rsidRPr="008611EE" w:rsidRDefault="008611EE" w:rsidP="0086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Mrežu dječjih vrtića na području Općine Bebrina čini dječji vrtić naveden u članku 3. ove Odluke koji svoju djelatnost obavlja na 3 lokacije i to:</w:t>
      </w:r>
    </w:p>
    <w:p w:rsidR="008611EE" w:rsidRPr="008611EE" w:rsidRDefault="008611EE" w:rsidP="008611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"Antun Matija Reljković" Bebrina bb, 35254 Bebrina</w:t>
      </w:r>
    </w:p>
    <w:p w:rsidR="008611EE" w:rsidRPr="008611EE" w:rsidRDefault="008611EE" w:rsidP="008611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škola osnovne škole "Antun Matija Reljković" u Kaniži, Kaniža 103</w:t>
      </w:r>
    </w:p>
    <w:p w:rsidR="008611EE" w:rsidRPr="008611EE" w:rsidRDefault="008611EE" w:rsidP="008611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škola osnovne škole "Antun Matija Reljković" u Šumeću, Šumeće 87</w:t>
      </w: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:rsidR="008611EE" w:rsidRPr="008611EE" w:rsidRDefault="008611EE" w:rsidP="0086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Na lokaciji osnovne škole "Antun Matija Reljković" u Bebrini program predškolskog odgoja i obrazovanja pohađat će djeca iz naselja Bebrina, Banovci i Stupnički Kuti.</w:t>
      </w:r>
    </w:p>
    <w:p w:rsidR="008611EE" w:rsidRPr="008611EE" w:rsidRDefault="008611EE" w:rsidP="0086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Na lokaciji područne škole u Kaniži program predškolskog odgoja i obrazovanja pohađat će djeca iz naselja Kaniža.</w:t>
      </w:r>
    </w:p>
    <w:p w:rsidR="008611EE" w:rsidRPr="008611EE" w:rsidRDefault="008611EE" w:rsidP="0086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sz w:val="24"/>
          <w:szCs w:val="24"/>
          <w:lang w:eastAsia="hr-HR"/>
        </w:rPr>
        <w:t>Na lokaciji područne škole u Šumeću program predškolskog odgoja i obrazovanja pohađat će djeca iz naselja Šumeće, Zbjeg i Dubočac.</w:t>
      </w:r>
    </w:p>
    <w:p w:rsidR="008611EE" w:rsidRPr="008611EE" w:rsidRDefault="008611EE" w:rsidP="0086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11EE" w:rsidRPr="008611EE" w:rsidRDefault="008611EE" w:rsidP="008611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ZAVRŠNE ODREDBE</w:t>
      </w:r>
    </w:p>
    <w:p w:rsidR="008611EE" w:rsidRPr="008611EE" w:rsidRDefault="008611EE" w:rsidP="008611E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611EE" w:rsidRPr="008611EE" w:rsidRDefault="008611EE" w:rsidP="0086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8611EE" w:rsidRPr="008611EE" w:rsidRDefault="008611EE" w:rsidP="0086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Plan će se dostaviti Brodsko-posavskoj županiji, a u svrhu usklađivanja Plana mreža dječjih vrtića na njenom području. 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Plan će se objaviti  u «Službenom vjesniku Brodsko-posavske županije».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Mijo Belegić, ing.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Dostaviti: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</w:t>
      </w: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Službeni vjesnik Brodsko-posavske županije</w:t>
      </w:r>
    </w:p>
    <w:p w:rsidR="008611EE" w:rsidRPr="008611EE" w:rsidRDefault="008611EE" w:rsidP="00861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</w:t>
      </w:r>
      <w:r w:rsidRPr="00861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Pismohrana</w:t>
      </w:r>
    </w:p>
    <w:bookmarkEnd w:id="0"/>
    <w:p w:rsidR="008611EE" w:rsidRPr="00295542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11EE" w:rsidRPr="00295542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42" w:rsidRDefault="00CF6042" w:rsidP="008D44E6">
      <w:pPr>
        <w:spacing w:after="0" w:line="240" w:lineRule="auto"/>
      </w:pPr>
      <w:r>
        <w:separator/>
      </w:r>
    </w:p>
  </w:endnote>
  <w:endnote w:type="continuationSeparator" w:id="0">
    <w:p w:rsidR="00CF6042" w:rsidRDefault="00CF604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42" w:rsidRDefault="00CF6042" w:rsidP="008D44E6">
      <w:pPr>
        <w:spacing w:after="0" w:line="240" w:lineRule="auto"/>
      </w:pPr>
      <w:r>
        <w:separator/>
      </w:r>
    </w:p>
  </w:footnote>
  <w:footnote w:type="continuationSeparator" w:id="0">
    <w:p w:rsidR="00CF6042" w:rsidRDefault="00CF604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D2992"/>
    <w:rsid w:val="00116744"/>
    <w:rsid w:val="00154C32"/>
    <w:rsid w:val="00176ED2"/>
    <w:rsid w:val="001940FA"/>
    <w:rsid w:val="001B10EC"/>
    <w:rsid w:val="001B3542"/>
    <w:rsid w:val="00216FB8"/>
    <w:rsid w:val="002450BA"/>
    <w:rsid w:val="00270F12"/>
    <w:rsid w:val="00295542"/>
    <w:rsid w:val="002D3BC6"/>
    <w:rsid w:val="00434B58"/>
    <w:rsid w:val="00467ABF"/>
    <w:rsid w:val="005C2934"/>
    <w:rsid w:val="005C2ABC"/>
    <w:rsid w:val="007747A9"/>
    <w:rsid w:val="008611EE"/>
    <w:rsid w:val="008D44E6"/>
    <w:rsid w:val="00916A54"/>
    <w:rsid w:val="009947C6"/>
    <w:rsid w:val="00A95FE3"/>
    <w:rsid w:val="00B06B9D"/>
    <w:rsid w:val="00B91DE0"/>
    <w:rsid w:val="00BC5551"/>
    <w:rsid w:val="00BE3315"/>
    <w:rsid w:val="00CF6042"/>
    <w:rsid w:val="00F513BD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2A9B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2018-06-08T08:42:00Z</cp:lastPrinted>
  <dcterms:created xsi:type="dcterms:W3CDTF">2018-06-08T08:45:00Z</dcterms:created>
  <dcterms:modified xsi:type="dcterms:W3CDTF">2018-07-18T11:09:00Z</dcterms:modified>
</cp:coreProperties>
</file>