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:rsidR="00154C32" w:rsidRDefault="00372FA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:rsidR="00154C32" w:rsidRDefault="00372FA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bookmarkStart w:id="1" w:name="Klasa"/>
      <w:bookmarkEnd w:id="1"/>
      <w:r w:rsidR="00B06EA2">
        <w:rPr>
          <w:rFonts w:ascii="Times New Roman" w:hAnsi="Times New Roman" w:cs="Times New Roman"/>
          <w:sz w:val="24"/>
          <w:szCs w:val="24"/>
        </w:rPr>
        <w:t>021-05/19-01/32</w:t>
      </w: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2" w:name="Urbroj"/>
      <w:bookmarkEnd w:id="2"/>
      <w:r w:rsidR="00B8223D">
        <w:rPr>
          <w:rFonts w:ascii="Times New Roman" w:hAnsi="Times New Roman" w:cs="Times New Roman"/>
          <w:sz w:val="24"/>
          <w:szCs w:val="24"/>
        </w:rPr>
        <w:t>2178/02-03-19-</w:t>
      </w:r>
      <w:r w:rsidR="00B06EA2">
        <w:rPr>
          <w:rFonts w:ascii="Times New Roman" w:hAnsi="Times New Roman" w:cs="Times New Roman"/>
          <w:sz w:val="24"/>
          <w:szCs w:val="24"/>
        </w:rPr>
        <w:t>1</w:t>
      </w: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bookmarkStart w:id="3" w:name="Datum"/>
      <w:bookmarkEnd w:id="3"/>
      <w:r w:rsidR="00372FA1">
        <w:rPr>
          <w:rFonts w:ascii="Times New Roman" w:hAnsi="Times New Roman" w:cs="Times New Roman"/>
          <w:sz w:val="24"/>
          <w:szCs w:val="24"/>
        </w:rPr>
        <w:t>10</w:t>
      </w:r>
      <w:r w:rsidR="00B8223D">
        <w:rPr>
          <w:rFonts w:ascii="Times New Roman" w:hAnsi="Times New Roman" w:cs="Times New Roman"/>
          <w:sz w:val="24"/>
          <w:szCs w:val="24"/>
        </w:rPr>
        <w:t>. rujna 2019. godine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3058"/>
        <w:gridCol w:w="1053"/>
        <w:gridCol w:w="4820"/>
      </w:tblGrid>
      <w:tr w:rsidR="00372FA1" w:rsidRPr="00372FA1" w:rsidTr="00A61B8A">
        <w:trPr>
          <w:cantSplit/>
        </w:trPr>
        <w:tc>
          <w:tcPr>
            <w:tcW w:w="1276" w:type="dxa"/>
            <w:vAlign w:val="center"/>
          </w:tcPr>
          <w:p w:rsidR="00372FA1" w:rsidRPr="00372FA1" w:rsidRDefault="00372FA1" w:rsidP="00372FA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it-IT" w:eastAsia="hr-HR"/>
              </w:rPr>
            </w:pPr>
          </w:p>
        </w:tc>
        <w:tc>
          <w:tcPr>
            <w:tcW w:w="3058" w:type="dxa"/>
          </w:tcPr>
          <w:p w:rsidR="00372FA1" w:rsidRPr="00372FA1" w:rsidRDefault="00372FA1" w:rsidP="0037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 w:eastAsia="hr-HR"/>
              </w:rPr>
            </w:pPr>
          </w:p>
        </w:tc>
        <w:tc>
          <w:tcPr>
            <w:tcW w:w="1053" w:type="dxa"/>
            <w:vAlign w:val="center"/>
          </w:tcPr>
          <w:p w:rsidR="00372FA1" w:rsidRPr="00372FA1" w:rsidRDefault="00372FA1" w:rsidP="00372FA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it-IT" w:eastAsia="hr-HR"/>
              </w:rPr>
            </w:pPr>
          </w:p>
        </w:tc>
        <w:tc>
          <w:tcPr>
            <w:tcW w:w="4820" w:type="dxa"/>
          </w:tcPr>
          <w:p w:rsidR="00372FA1" w:rsidRPr="00372FA1" w:rsidRDefault="00372FA1" w:rsidP="0037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 w:eastAsia="hr-HR"/>
              </w:rPr>
            </w:pPr>
          </w:p>
        </w:tc>
      </w:tr>
    </w:tbl>
    <w:p w:rsidR="00372FA1" w:rsidRPr="00372FA1" w:rsidRDefault="00372FA1" w:rsidP="00372FA1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372FA1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odredbama članka 29. stavak 8. Zakona o poljoprivrednom zemljištu (“Narodne novine“  br. 20/2018 i 115/18) i članka 32. Statuta Općine Bebrina („Službeni vjesnik Brodsko-posavske županije“ broj 02/2018), a nakon razmatranja pristiglih prijedloga i prigovora tijekom Javnog uvida u Program raspolaganja p</w:t>
      </w:r>
      <w:r w:rsidRPr="00372FA1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oljoprivrednim zemljištem u vlasništvu Republike Hrvatske na području Općine Bebrina,</w:t>
      </w:r>
      <w:r w:rsidRPr="00372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22. sjednici Općinskog vijeća Općine Bebrina održanoj dana 10. rujna 2019.godine </w:t>
      </w:r>
      <w:r w:rsidRPr="00372FA1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donosi se  </w:t>
      </w:r>
    </w:p>
    <w:p w:rsidR="00372FA1" w:rsidRPr="00372FA1" w:rsidRDefault="00372FA1" w:rsidP="0037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72FA1" w:rsidRPr="00372FA1" w:rsidRDefault="00372FA1" w:rsidP="0037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72F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372FA1" w:rsidRPr="00372FA1" w:rsidRDefault="00372FA1" w:rsidP="0037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72F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prijedlozima i prigovorima na prijedlog Programa raspolaganja poljoprivrednim zemljištem u vlasništvu Republike Hrvatske na području </w:t>
      </w:r>
    </w:p>
    <w:p w:rsidR="00372FA1" w:rsidRPr="00372FA1" w:rsidRDefault="00372FA1" w:rsidP="0037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72F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Općine Bebrina  </w:t>
      </w:r>
    </w:p>
    <w:p w:rsidR="00372FA1" w:rsidRPr="00372FA1" w:rsidRDefault="00372FA1" w:rsidP="0037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:rsidR="00372FA1" w:rsidRPr="00372FA1" w:rsidRDefault="00372FA1" w:rsidP="0037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:rsidR="00372FA1" w:rsidRPr="00372FA1" w:rsidRDefault="00372FA1" w:rsidP="0037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Pr="00372F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:rsidR="00372FA1" w:rsidRPr="00372FA1" w:rsidRDefault="00372FA1" w:rsidP="00372F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372FA1" w:rsidRPr="00372FA1" w:rsidRDefault="00372FA1" w:rsidP="00372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2FA1">
        <w:rPr>
          <w:rFonts w:ascii="Times New Roman" w:eastAsia="Times New Roman" w:hAnsi="Times New Roman" w:cs="Times New Roman"/>
          <w:sz w:val="24"/>
          <w:szCs w:val="24"/>
          <w:lang w:eastAsia="hr-HR"/>
        </w:rPr>
        <w:t>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372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 se Odlukom ne prihvaća prigovor na prijedlog Programa raspolaganja poljoprivrednim zemljištem u vlasništvu Republike na području Općine Bebrina koji je pristigao tijekom Javnog uvida koji je trajao od 23. kolovoza 2019.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6. rujna 2019. godine </w:t>
      </w:r>
      <w:r w:rsidRPr="00372FA1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 kojim se traži:</w:t>
      </w:r>
    </w:p>
    <w:p w:rsidR="00372FA1" w:rsidRPr="00372FA1" w:rsidRDefault="00372FA1" w:rsidP="00372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203"/>
        <w:gridCol w:w="2410"/>
        <w:gridCol w:w="3979"/>
      </w:tblGrid>
      <w:tr w:rsidR="00001372" w:rsidRPr="00372FA1" w:rsidTr="00001372">
        <w:tc>
          <w:tcPr>
            <w:tcW w:w="1617" w:type="dxa"/>
          </w:tcPr>
          <w:p w:rsidR="00001372" w:rsidRPr="00372FA1" w:rsidRDefault="00001372" w:rsidP="0037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7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KLASA </w:t>
            </w:r>
          </w:p>
        </w:tc>
        <w:tc>
          <w:tcPr>
            <w:tcW w:w="1203" w:type="dxa"/>
          </w:tcPr>
          <w:p w:rsidR="00001372" w:rsidRPr="00372FA1" w:rsidRDefault="00001372" w:rsidP="0037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7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URBROJ</w:t>
            </w:r>
          </w:p>
        </w:tc>
        <w:tc>
          <w:tcPr>
            <w:tcW w:w="2410" w:type="dxa"/>
          </w:tcPr>
          <w:p w:rsidR="00001372" w:rsidRPr="00372FA1" w:rsidRDefault="00001372" w:rsidP="0037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7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Prijedlog/ Prigovor</w:t>
            </w:r>
          </w:p>
        </w:tc>
        <w:tc>
          <w:tcPr>
            <w:tcW w:w="3979" w:type="dxa"/>
          </w:tcPr>
          <w:p w:rsidR="00001372" w:rsidRPr="00372FA1" w:rsidRDefault="00001372" w:rsidP="0037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7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Razlog neprihvaćanja </w:t>
            </w:r>
          </w:p>
        </w:tc>
      </w:tr>
      <w:tr w:rsidR="00001372" w:rsidRPr="00372FA1" w:rsidTr="00001372">
        <w:trPr>
          <w:trHeight w:val="3266"/>
        </w:trPr>
        <w:tc>
          <w:tcPr>
            <w:tcW w:w="1617" w:type="dxa"/>
          </w:tcPr>
          <w:p w:rsidR="00001372" w:rsidRPr="00372FA1" w:rsidRDefault="00001372" w:rsidP="0037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72F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320-02/19-02/24</w:t>
            </w:r>
          </w:p>
        </w:tc>
        <w:tc>
          <w:tcPr>
            <w:tcW w:w="1203" w:type="dxa"/>
          </w:tcPr>
          <w:p w:rsidR="00001372" w:rsidRPr="00372FA1" w:rsidRDefault="00001372" w:rsidP="0037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</w:pPr>
            <w:r w:rsidRPr="00372F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15-19-</w:t>
            </w:r>
            <w:r w:rsidR="003A6F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10" w:type="dxa"/>
          </w:tcPr>
          <w:p w:rsidR="00001372" w:rsidRPr="00001372" w:rsidRDefault="00001372" w:rsidP="0037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372FA1">
              <w:rPr>
                <w:rFonts w:ascii="Times New Roman" w:eastAsia="Times New Roman" w:hAnsi="Times New Roman" w:cs="Times New Roman"/>
                <w:lang w:eastAsia="hr-HR"/>
              </w:rPr>
              <w:t>Prigovor na iznos maksimalne površine poljoprivrednog zemljišta koje se može dati u zakup (30 ha)</w:t>
            </w:r>
            <w:r w:rsidRPr="0000137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:rsidR="00001372" w:rsidRPr="00372FA1" w:rsidRDefault="00001372" w:rsidP="0037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01372">
              <w:rPr>
                <w:rFonts w:ascii="Times New Roman" w:eastAsia="Times New Roman" w:hAnsi="Times New Roman" w:cs="Times New Roman"/>
                <w:lang w:eastAsia="hr-HR"/>
              </w:rPr>
              <w:t>Prigovorom se</w:t>
            </w:r>
            <w:r w:rsidRPr="00372FA1">
              <w:rPr>
                <w:rFonts w:ascii="Times New Roman" w:eastAsia="Times New Roman" w:hAnsi="Times New Roman" w:cs="Times New Roman"/>
                <w:lang w:eastAsia="hr-HR"/>
              </w:rPr>
              <w:t xml:space="preserve"> zahtjeva  </w:t>
            </w:r>
            <w:r w:rsidRPr="00001372">
              <w:rPr>
                <w:rFonts w:ascii="Times New Roman" w:eastAsia="Times New Roman" w:hAnsi="Times New Roman" w:cs="Times New Roman"/>
                <w:lang w:eastAsia="hr-HR"/>
              </w:rPr>
              <w:t xml:space="preserve">ograničenje </w:t>
            </w:r>
            <w:r w:rsidRPr="00372FA1">
              <w:rPr>
                <w:rFonts w:ascii="Times New Roman" w:eastAsia="Times New Roman" w:hAnsi="Times New Roman" w:cs="Times New Roman"/>
                <w:lang w:eastAsia="hr-HR"/>
              </w:rPr>
              <w:t>na 100 ha</w:t>
            </w:r>
            <w:r w:rsidRPr="0000137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72FA1">
              <w:rPr>
                <w:rFonts w:ascii="Times New Roman" w:eastAsia="Times New Roman" w:hAnsi="Times New Roman" w:cs="Times New Roman"/>
                <w:lang w:eastAsia="hr-HR"/>
              </w:rPr>
              <w:t>površine poljoprivrednog zemljišta koje se može da</w:t>
            </w:r>
            <w:r w:rsidR="003A6F62">
              <w:rPr>
                <w:rFonts w:ascii="Times New Roman" w:eastAsia="Times New Roman" w:hAnsi="Times New Roman" w:cs="Times New Roman"/>
                <w:lang w:eastAsia="hr-HR"/>
              </w:rPr>
              <w:t>ti u zakup</w:t>
            </w:r>
            <w:r w:rsidRPr="0000137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3979" w:type="dxa"/>
          </w:tcPr>
          <w:p w:rsidR="00001372" w:rsidRPr="00372FA1" w:rsidRDefault="00001372" w:rsidP="0037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372FA1">
              <w:rPr>
                <w:rFonts w:ascii="Times New Roman" w:eastAsia="Times New Roman" w:hAnsi="Times New Roman" w:cs="Times New Roman"/>
                <w:iCs/>
                <w:lang w:eastAsia="hr-HR"/>
              </w:rPr>
              <w:t>Ograničavanjem maksimalnih površina koje se mogu dati u zakup na 30 ha nastoji se zadovoljiti potrebe svih stanovnika općine Bebrina za poljoprivrednim zeljmištem, te se omogućava i mladim poljoprivrednicima i manjim OPG-ovima korištenje poljoprivrednog zemljišta u vlasništvu Republike Hrvatske.</w:t>
            </w:r>
          </w:p>
        </w:tc>
      </w:tr>
    </w:tbl>
    <w:p w:rsidR="003A6F62" w:rsidRDefault="00372FA1" w:rsidP="00001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</w:pPr>
      <w:r w:rsidRPr="00372FA1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 xml:space="preserve">                                                               </w:t>
      </w:r>
    </w:p>
    <w:p w:rsidR="00372FA1" w:rsidRPr="00372FA1" w:rsidRDefault="00001372" w:rsidP="003A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lastRenderedPageBreak/>
        <w:t xml:space="preserve">Članak </w:t>
      </w:r>
      <w:r w:rsidR="00372FA1" w:rsidRPr="00372FA1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 xml:space="preserve"> II.</w:t>
      </w:r>
    </w:p>
    <w:p w:rsidR="00372FA1" w:rsidRDefault="00372FA1" w:rsidP="00372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372FA1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Ova Odluka stupa na snagu danom objave u  “Službenom vjesniku Brodsko-posavske županije”.</w:t>
      </w:r>
    </w:p>
    <w:p w:rsidR="00001372" w:rsidRPr="00372FA1" w:rsidRDefault="00001372" w:rsidP="00372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372FA1" w:rsidRPr="00372FA1" w:rsidRDefault="00372FA1" w:rsidP="00372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372FA1" w:rsidRPr="00372FA1" w:rsidRDefault="00372FA1" w:rsidP="00372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372FA1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OPĆINSKO VIJEĆE </w:t>
      </w:r>
    </w:p>
    <w:p w:rsidR="00372FA1" w:rsidRDefault="00372FA1" w:rsidP="00372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372FA1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OPĆINE BEBRINA</w:t>
      </w:r>
    </w:p>
    <w:p w:rsidR="00001372" w:rsidRPr="00372FA1" w:rsidRDefault="00001372" w:rsidP="00372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it-IT" w:eastAsia="hr-HR"/>
        </w:rPr>
      </w:pPr>
    </w:p>
    <w:p w:rsidR="008157BB" w:rsidRDefault="008157BB" w:rsidP="00001372">
      <w:pPr>
        <w:spacing w:after="0" w:line="240" w:lineRule="auto"/>
        <w:ind w:left="4956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it-IT" w:eastAsia="hr-HR"/>
        </w:rPr>
      </w:pPr>
    </w:p>
    <w:p w:rsidR="00372FA1" w:rsidRPr="00001372" w:rsidRDefault="00001372" w:rsidP="00001372">
      <w:pPr>
        <w:spacing w:after="0" w:line="240" w:lineRule="auto"/>
        <w:ind w:left="4956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it-IT" w:eastAsia="hr-HR"/>
        </w:rPr>
      </w:pPr>
      <w:bookmarkStart w:id="4" w:name="_GoBack"/>
      <w:bookmarkEnd w:id="4"/>
      <w:r w:rsidRPr="00001372">
        <w:rPr>
          <w:rFonts w:ascii="Times New Roman" w:eastAsia="Times New Roman" w:hAnsi="Times New Roman" w:cs="Times New Roman"/>
          <w:bCs/>
          <w:sz w:val="24"/>
          <w:szCs w:val="24"/>
          <w:lang w:val="it-IT" w:eastAsia="hr-HR"/>
        </w:rPr>
        <w:t>PREDSJEDNIK OPĆINSKOG VIJEĆA</w:t>
      </w:r>
    </w:p>
    <w:p w:rsidR="00001372" w:rsidRPr="00372FA1" w:rsidRDefault="00001372" w:rsidP="00001372">
      <w:pPr>
        <w:spacing w:after="0" w:line="240" w:lineRule="auto"/>
        <w:ind w:left="4956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it-IT" w:eastAsia="hr-HR"/>
        </w:rPr>
      </w:pPr>
      <w:r w:rsidRPr="00001372">
        <w:rPr>
          <w:rFonts w:ascii="Times New Roman" w:eastAsia="Times New Roman" w:hAnsi="Times New Roman" w:cs="Times New Roman"/>
          <w:bCs/>
          <w:sz w:val="24"/>
          <w:szCs w:val="24"/>
          <w:lang w:val="it-IT" w:eastAsia="hr-HR"/>
        </w:rPr>
        <w:t>Mijo Belegić, ing.</w:t>
      </w:r>
    </w:p>
    <w:p w:rsidR="00372FA1" w:rsidRDefault="00372FA1" w:rsidP="0037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57BB" w:rsidRDefault="008157BB" w:rsidP="0037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57BB" w:rsidRPr="00372FA1" w:rsidRDefault="008157BB" w:rsidP="0037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2FA1" w:rsidRPr="00372FA1" w:rsidRDefault="00372FA1" w:rsidP="00372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2FA1" w:rsidRPr="00372FA1" w:rsidRDefault="00372FA1" w:rsidP="00372F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2FA1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poljoprivrede RH</w:t>
      </w:r>
    </w:p>
    <w:p w:rsidR="00372FA1" w:rsidRPr="00372FA1" w:rsidRDefault="00372FA1" w:rsidP="00372F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2FA1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poljoprivredu Brodsko-posavske županije</w:t>
      </w:r>
    </w:p>
    <w:p w:rsidR="00372FA1" w:rsidRDefault="00372FA1" w:rsidP="00372F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2FA1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 vjesnik Brodsko-posavske županije</w:t>
      </w:r>
    </w:p>
    <w:p w:rsidR="00001372" w:rsidRPr="00001372" w:rsidRDefault="00001372" w:rsidP="0000137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1372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</w:t>
      </w:r>
      <w:r w:rsidR="00D67CB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01372" w:rsidRPr="00372FA1" w:rsidRDefault="00001372" w:rsidP="000013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2FA1" w:rsidRPr="00372FA1" w:rsidRDefault="00372FA1" w:rsidP="00372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2FA1" w:rsidRPr="00372FA1" w:rsidRDefault="00372FA1" w:rsidP="0037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44E6" w:rsidRPr="005C2934" w:rsidRDefault="008D44E6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8D44E6" w:rsidRPr="005C2934" w:rsidRDefault="008D44E6" w:rsidP="008D44E6">
      <w:pPr>
        <w:rPr>
          <w:rFonts w:ascii="Times New Roman" w:hAnsi="Times New Roman" w:cs="Times New Roman"/>
          <w:b/>
          <w:sz w:val="24"/>
          <w:szCs w:val="24"/>
        </w:rPr>
      </w:pPr>
      <w:bookmarkStart w:id="5" w:name="Sadržaj"/>
      <w:bookmarkEnd w:id="5"/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001372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A5" w:rsidRDefault="00E63CA5" w:rsidP="008D44E6">
      <w:pPr>
        <w:spacing w:after="0" w:line="240" w:lineRule="auto"/>
      </w:pPr>
      <w:r>
        <w:separator/>
      </w:r>
    </w:p>
  </w:endnote>
  <w:endnote w:type="continuationSeparator" w:id="0">
    <w:p w:rsidR="00E63CA5" w:rsidRDefault="00E63CA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A5" w:rsidRDefault="00E63CA5" w:rsidP="008D44E6">
      <w:pPr>
        <w:spacing w:after="0" w:line="240" w:lineRule="auto"/>
      </w:pPr>
      <w:r>
        <w:separator/>
      </w:r>
    </w:p>
  </w:footnote>
  <w:footnote w:type="continuationSeparator" w:id="0">
    <w:p w:rsidR="00E63CA5" w:rsidRDefault="00E63CA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F48EF"/>
    <w:multiLevelType w:val="hybridMultilevel"/>
    <w:tmpl w:val="12FA6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1372"/>
    <w:rsid w:val="0001162B"/>
    <w:rsid w:val="001022D1"/>
    <w:rsid w:val="00116744"/>
    <w:rsid w:val="00154C32"/>
    <w:rsid w:val="001B10EC"/>
    <w:rsid w:val="00212B01"/>
    <w:rsid w:val="002450BA"/>
    <w:rsid w:val="0027476C"/>
    <w:rsid w:val="002D3BC6"/>
    <w:rsid w:val="00372FA1"/>
    <w:rsid w:val="003A6F62"/>
    <w:rsid w:val="00434B58"/>
    <w:rsid w:val="00467ABF"/>
    <w:rsid w:val="00544AE0"/>
    <w:rsid w:val="005667E2"/>
    <w:rsid w:val="005C2934"/>
    <w:rsid w:val="005C2ABC"/>
    <w:rsid w:val="00680125"/>
    <w:rsid w:val="008157BB"/>
    <w:rsid w:val="0082314E"/>
    <w:rsid w:val="008D44E6"/>
    <w:rsid w:val="00916A54"/>
    <w:rsid w:val="00927D4E"/>
    <w:rsid w:val="00962EEB"/>
    <w:rsid w:val="009947C6"/>
    <w:rsid w:val="00A116D8"/>
    <w:rsid w:val="00A514B4"/>
    <w:rsid w:val="00A74F54"/>
    <w:rsid w:val="00A95FE3"/>
    <w:rsid w:val="00AC2EB9"/>
    <w:rsid w:val="00B06B9D"/>
    <w:rsid w:val="00B06EA2"/>
    <w:rsid w:val="00B8223D"/>
    <w:rsid w:val="00BE3315"/>
    <w:rsid w:val="00D67CB2"/>
    <w:rsid w:val="00E63CA5"/>
    <w:rsid w:val="00EF132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5DE1E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5</cp:revision>
  <cp:lastPrinted>2018-04-04T14:59:00Z</cp:lastPrinted>
  <dcterms:created xsi:type="dcterms:W3CDTF">2019-09-25T08:05:00Z</dcterms:created>
  <dcterms:modified xsi:type="dcterms:W3CDTF">2019-09-25T11:48:00Z</dcterms:modified>
</cp:coreProperties>
</file>