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A941FB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A941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A941FB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A941FB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7181DC21" w14:textId="650BE1C4" w:rsidR="00A941FB" w:rsidRDefault="00A941FB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3BD83BFB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7181DC21" w14:textId="650BE1C4" w:rsidR="00A941FB" w:rsidRDefault="00A941FB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3BD83BFB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A941F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A941F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A941F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A941F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A941F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A941F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A941FB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A941FB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26CD901" w:rsidR="008D44E6" w:rsidRPr="00A941FB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FB">
        <w:rPr>
          <w:rFonts w:ascii="Times New Roman" w:hAnsi="Times New Roman" w:cs="Times New Roman"/>
          <w:sz w:val="24"/>
          <w:szCs w:val="24"/>
        </w:rPr>
        <w:t xml:space="preserve">KLASA: </w:t>
      </w:r>
      <w:r w:rsidR="00363087" w:rsidRPr="00A941FB">
        <w:rPr>
          <w:rFonts w:ascii="Times New Roman" w:hAnsi="Times New Roman" w:cs="Times New Roman"/>
          <w:sz w:val="24"/>
          <w:szCs w:val="24"/>
        </w:rPr>
        <w:t>021-05/19-01/</w:t>
      </w:r>
      <w:r w:rsidR="00DC60B2">
        <w:rPr>
          <w:rFonts w:ascii="Times New Roman" w:hAnsi="Times New Roman" w:cs="Times New Roman"/>
          <w:sz w:val="24"/>
          <w:szCs w:val="24"/>
        </w:rPr>
        <w:t>52</w:t>
      </w:r>
      <w:bookmarkStart w:id="0" w:name="_GoBack"/>
      <w:bookmarkEnd w:id="0"/>
    </w:p>
    <w:p w14:paraId="021C2E2D" w14:textId="6BDCEF60" w:rsidR="008D44E6" w:rsidRPr="00A941FB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FB">
        <w:rPr>
          <w:rFonts w:ascii="Times New Roman" w:hAnsi="Times New Roman" w:cs="Times New Roman"/>
          <w:sz w:val="24"/>
          <w:szCs w:val="24"/>
        </w:rPr>
        <w:t xml:space="preserve">URBROJ: </w:t>
      </w:r>
      <w:r w:rsidR="00A941FB" w:rsidRPr="00A941FB">
        <w:rPr>
          <w:rFonts w:ascii="Times New Roman" w:hAnsi="Times New Roman" w:cs="Times New Roman"/>
          <w:sz w:val="24"/>
          <w:szCs w:val="24"/>
        </w:rPr>
        <w:t>2178/02-03</w:t>
      </w:r>
      <w:r w:rsidR="00363087" w:rsidRPr="00A941FB">
        <w:rPr>
          <w:rFonts w:ascii="Times New Roman" w:hAnsi="Times New Roman" w:cs="Times New Roman"/>
          <w:sz w:val="24"/>
          <w:szCs w:val="24"/>
        </w:rPr>
        <w:t>-19-</w:t>
      </w:r>
      <w:r w:rsidR="00377235">
        <w:rPr>
          <w:rFonts w:ascii="Times New Roman" w:hAnsi="Times New Roman" w:cs="Times New Roman"/>
          <w:sz w:val="24"/>
          <w:szCs w:val="24"/>
        </w:rPr>
        <w:t>1</w:t>
      </w:r>
    </w:p>
    <w:p w14:paraId="0E2423A1" w14:textId="12C16481" w:rsidR="008D44E6" w:rsidRPr="00A941FB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FB">
        <w:rPr>
          <w:rFonts w:ascii="Times New Roman" w:hAnsi="Times New Roman" w:cs="Times New Roman"/>
          <w:sz w:val="24"/>
          <w:szCs w:val="24"/>
        </w:rPr>
        <w:t xml:space="preserve">Bebrina, </w:t>
      </w:r>
      <w:r w:rsidR="00A941FB" w:rsidRPr="00A941FB">
        <w:rPr>
          <w:rFonts w:ascii="Times New Roman" w:hAnsi="Times New Roman" w:cs="Times New Roman"/>
          <w:sz w:val="24"/>
          <w:szCs w:val="24"/>
        </w:rPr>
        <w:t>1</w:t>
      </w:r>
      <w:r w:rsidR="007C62DB">
        <w:rPr>
          <w:rFonts w:ascii="Times New Roman" w:hAnsi="Times New Roman" w:cs="Times New Roman"/>
          <w:sz w:val="24"/>
          <w:szCs w:val="24"/>
        </w:rPr>
        <w:t>7</w:t>
      </w:r>
      <w:r w:rsidR="00363087" w:rsidRPr="00A941FB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1B77A292" w14:textId="77777777" w:rsidR="008D44E6" w:rsidRPr="00A941FB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0D54F961" w14:textId="575B3BF4" w:rsidR="00A941FB" w:rsidRPr="00A941FB" w:rsidRDefault="00A941FB" w:rsidP="00A941FB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Na temelju članka 49. stavka 1. i stavka 4. Zakona o poljoprivrednom zemljištu («Narodne novine“ broj 20/18, 115/18 i 98/19) i članka 32. Statuta općine Bebrina  („Službeni vjesnik Brodsko-posavske županije“, broj: 02/18, 18/2019 i 24/2019; „Glasnik općine Bebrina“, broj 1/2019) </w:t>
      </w:r>
      <w:r w:rsidRPr="00A941FB"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41FB"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 w:rsidRPr="00A941FB">
        <w:rPr>
          <w:rFonts w:ascii="Times New Roman" w:eastAsia="Calibri" w:hAnsi="Times New Roman" w:cs="Times New Roman"/>
          <w:sz w:val="24"/>
          <w:szCs w:val="24"/>
        </w:rPr>
        <w:t>općine Bebrina na 25. sjednici održanoj dana 1</w:t>
      </w:r>
      <w:r w:rsidR="007C62DB">
        <w:rPr>
          <w:rFonts w:ascii="Times New Roman" w:eastAsia="Calibri" w:hAnsi="Times New Roman" w:cs="Times New Roman"/>
          <w:sz w:val="24"/>
          <w:szCs w:val="24"/>
        </w:rPr>
        <w:t>7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. prosinca 2019. godine, donosi  </w:t>
      </w:r>
    </w:p>
    <w:p w14:paraId="0FEFBE01" w14:textId="77777777" w:rsidR="00A941FB" w:rsidRPr="00A941FB" w:rsidRDefault="00A941FB" w:rsidP="00A941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8F5F1" w14:textId="77777777" w:rsidR="00A941FB" w:rsidRPr="00A941FB" w:rsidRDefault="00A941FB" w:rsidP="00A941FB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14:paraId="1EE006A1" w14:textId="77777777" w:rsidR="00A941FB" w:rsidRPr="00A941FB" w:rsidRDefault="00A941FB" w:rsidP="00A941FB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2020. godinu </w:t>
      </w:r>
    </w:p>
    <w:p w14:paraId="136B0D82" w14:textId="77777777" w:rsidR="00A941FB" w:rsidRPr="00A941FB" w:rsidRDefault="00A941FB" w:rsidP="00A94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1DE7D" w14:textId="77777777" w:rsidR="00A941FB" w:rsidRPr="00A941FB" w:rsidRDefault="00A941FB" w:rsidP="00A94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F125F8" w14:textId="77777777" w:rsidR="00A941FB" w:rsidRPr="00A941FB" w:rsidRDefault="00A941FB" w:rsidP="00A94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7F4A7CA6" w14:textId="77777777" w:rsidR="00A941FB" w:rsidRPr="00A941FB" w:rsidRDefault="00A941FB" w:rsidP="00A941FB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>Prihodi po osnovi raspolaganja poljoprivrednim zemljištem u vlasništvu države na području Općine Bebrina za 2020. godinu planiraju se ostvariti u iznosu od  405.000,00 kn i to</w:t>
      </w:r>
    </w:p>
    <w:p w14:paraId="679CD92C" w14:textId="77777777" w:rsidR="00A941FB" w:rsidRPr="00A941FB" w:rsidRDefault="00A941FB" w:rsidP="00A941FB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46A58" w14:textId="77777777" w:rsidR="00A941FB" w:rsidRPr="00A941FB" w:rsidRDefault="00A941FB" w:rsidP="00A941FB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Cs/>
          <w:sz w:val="24"/>
          <w:szCs w:val="24"/>
        </w:rPr>
        <w:t>Prihodi od zakupa i privremenog korištenja poljoprivrednog zemljišta te zakupa za ribnjake 250.000,00 kuna,</w:t>
      </w:r>
    </w:p>
    <w:p w14:paraId="66B06106" w14:textId="77777777" w:rsidR="00A941FB" w:rsidRPr="00A941FB" w:rsidRDefault="00A941FB" w:rsidP="00A941FB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Cs/>
          <w:sz w:val="24"/>
          <w:szCs w:val="24"/>
        </w:rPr>
        <w:t>Prihodi od prodaje i prodaje izravnom pogodbom poljoprivrednog zemljišta 155.000,00 kuna,</w:t>
      </w:r>
    </w:p>
    <w:p w14:paraId="1786FFB8" w14:textId="77777777" w:rsidR="00A941FB" w:rsidRPr="00A941FB" w:rsidRDefault="00A941FB" w:rsidP="00A941FB">
      <w:pPr>
        <w:tabs>
          <w:tab w:val="left" w:pos="8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0CF5D5" w14:textId="77777777" w:rsidR="00A941FB" w:rsidRPr="00A941FB" w:rsidRDefault="00A941FB" w:rsidP="00A941FB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593FCADD" w14:textId="77777777" w:rsidR="00A941FB" w:rsidRPr="00A941FB" w:rsidRDefault="00A941FB" w:rsidP="00A941FB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>Sredstva iz točke I. ovog Programa, biti će utrošena na području općine Bebrina za programe katastarsko-geodetske izmjere zemljišta, sređivanja zemljišnih knjiga, za podmirenje dijela stvarnih troškova u vezi s provedbom Zakona, program uređenja ruralnog prostora izgradnjom i održavanjem ruralne infrastrukture vezane za poljoprivredu i akvakulturu, program uređenja zemljišta u postupku komasacije i hidromelioracije, program očuvanja ugroženih područja i očuvanja biološke raznolikosti i program sufinanciranja i druge poticajne mjere za unaprjeđenje poljoprivrede i akvakulture kao i za sufinanciranje aktivnosti izrade programa, projekata i ostalih dokumenata neophodnih za provedbu mjera potpore iz Programa ruralnog razvoja, a čija se izrada ne sufinancira kroz mjere potpore iz toga Programa, i druge poticajne mjere za unapređenje poljoprivrede i akvakulture.</w:t>
      </w:r>
    </w:p>
    <w:p w14:paraId="7F565BFE" w14:textId="77777777" w:rsidR="00A941FB" w:rsidRPr="00A941FB" w:rsidRDefault="00A941FB" w:rsidP="00A941FB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42C11" w14:textId="77777777" w:rsidR="00A941FB" w:rsidRPr="00A941FB" w:rsidRDefault="00A941FB" w:rsidP="00A941FB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Članak III.</w:t>
      </w:r>
    </w:p>
    <w:p w14:paraId="33EB4757" w14:textId="77777777" w:rsidR="00A941FB" w:rsidRPr="00A941FB" w:rsidRDefault="00A941FB" w:rsidP="00A94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A941FB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Ovaj Program će se objaviti u Glasniku Općine Bebrina.</w:t>
      </w:r>
    </w:p>
    <w:p w14:paraId="641CB32A" w14:textId="77777777" w:rsidR="00A941FB" w:rsidRPr="00A941FB" w:rsidRDefault="00A941FB" w:rsidP="00A9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1234F0" w14:textId="77777777" w:rsidR="00A941FB" w:rsidRPr="00A941FB" w:rsidRDefault="00A941FB" w:rsidP="00A941FB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Članak IV.</w:t>
      </w:r>
    </w:p>
    <w:p w14:paraId="2185BD7F" w14:textId="77777777" w:rsidR="00A941FB" w:rsidRPr="00A941FB" w:rsidRDefault="00A941FB" w:rsidP="00A941FB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>Program će se dostaviti  Ministarstvu poljoprivrede, Ulica grada Vukovara 78, 10000 Zagreb.</w:t>
      </w:r>
    </w:p>
    <w:p w14:paraId="22C3709A" w14:textId="77777777" w:rsidR="00A941FB" w:rsidRPr="00A941FB" w:rsidRDefault="00A941FB" w:rsidP="00A941FB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F3D12" w14:textId="77777777" w:rsidR="00A941FB" w:rsidRDefault="00A941FB" w:rsidP="00A94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219C50" w14:textId="77777777" w:rsidR="00A941FB" w:rsidRDefault="00A941FB" w:rsidP="00A94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C39804" w14:textId="14969011" w:rsidR="00A941FB" w:rsidRPr="00A941FB" w:rsidRDefault="00A941FB" w:rsidP="00A94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70ABA3A6" w14:textId="77777777" w:rsidR="00A941FB" w:rsidRPr="00A941FB" w:rsidRDefault="00A941FB" w:rsidP="00A94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1FB1D" w14:textId="77777777" w:rsidR="00A941FB" w:rsidRPr="00A941FB" w:rsidRDefault="00A941FB" w:rsidP="00A94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  <w:t>PREDSJEDNIK VIJEĆA</w:t>
      </w:r>
    </w:p>
    <w:p w14:paraId="5DFB38E9" w14:textId="77777777" w:rsidR="00A941FB" w:rsidRPr="00A941FB" w:rsidRDefault="00A941FB" w:rsidP="00A941FB">
      <w:pPr>
        <w:spacing w:after="0" w:line="240" w:lineRule="auto"/>
        <w:ind w:left="57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     Mijo Belegić, ing. </w:t>
      </w:r>
    </w:p>
    <w:p w14:paraId="1B518998" w14:textId="77777777" w:rsidR="00A941FB" w:rsidRDefault="00A941FB" w:rsidP="00A9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A5E3E29" w14:textId="77777777" w:rsidR="00A941FB" w:rsidRDefault="00A941FB" w:rsidP="00A9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5D4FF4FB" w14:textId="77777777" w:rsidR="00A941FB" w:rsidRPr="00A941FB" w:rsidRDefault="00A941FB" w:rsidP="00A9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4A352D5" w14:textId="5248057C" w:rsidR="00AC2EB9" w:rsidRDefault="00A04906" w:rsidP="008D44E6">
      <w:pPr>
        <w:rPr>
          <w:rFonts w:ascii="Times New Roman" w:hAnsi="Times New Roman" w:cs="Times New Roman"/>
          <w:bCs/>
          <w:sz w:val="24"/>
          <w:szCs w:val="24"/>
        </w:rPr>
      </w:pPr>
      <w:r w:rsidRPr="00A04906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7D88C923" w14:textId="201BBC4E" w:rsidR="00576FC3" w:rsidRDefault="00576FC3" w:rsidP="00A049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76FC3"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3007516C" w14:textId="49DB4F94" w:rsidR="00A04906" w:rsidRDefault="00A04906" w:rsidP="00A049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261175B0" w14:textId="55B65FAB" w:rsidR="00A04906" w:rsidRPr="00A04906" w:rsidRDefault="00A04906" w:rsidP="00A049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8AD997C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13DA5D63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Pr="00A941FB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Pr="00A941FB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Pr="00A941FB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3B3D5AFC" w:rsidR="00AC2EB9" w:rsidRPr="00A941FB" w:rsidRDefault="00363087" w:rsidP="00A941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941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A941FB" w:rsidSect="0037723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FA916" w14:textId="77777777" w:rsidR="00E3105A" w:rsidRDefault="00E3105A" w:rsidP="008D44E6">
      <w:pPr>
        <w:spacing w:after="0" w:line="240" w:lineRule="auto"/>
      </w:pPr>
      <w:r>
        <w:separator/>
      </w:r>
    </w:p>
  </w:endnote>
  <w:endnote w:type="continuationSeparator" w:id="0">
    <w:p w14:paraId="64F35B5F" w14:textId="77777777" w:rsidR="00E3105A" w:rsidRDefault="00E3105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D678F" w14:textId="77777777" w:rsidR="00E3105A" w:rsidRDefault="00E3105A" w:rsidP="008D44E6">
      <w:pPr>
        <w:spacing w:after="0" w:line="240" w:lineRule="auto"/>
      </w:pPr>
      <w:r>
        <w:separator/>
      </w:r>
    </w:p>
  </w:footnote>
  <w:footnote w:type="continuationSeparator" w:id="0">
    <w:p w14:paraId="285ABFF7" w14:textId="77777777" w:rsidR="00E3105A" w:rsidRDefault="00E3105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25481"/>
    <w:rsid w:val="002450BA"/>
    <w:rsid w:val="0025726C"/>
    <w:rsid w:val="0027476C"/>
    <w:rsid w:val="002D3BC6"/>
    <w:rsid w:val="00363087"/>
    <w:rsid w:val="00377235"/>
    <w:rsid w:val="00434B58"/>
    <w:rsid w:val="00467ABF"/>
    <w:rsid w:val="00544AE0"/>
    <w:rsid w:val="005667E2"/>
    <w:rsid w:val="00576FC3"/>
    <w:rsid w:val="005C2934"/>
    <w:rsid w:val="005C2ABC"/>
    <w:rsid w:val="00680125"/>
    <w:rsid w:val="007C62DB"/>
    <w:rsid w:val="0082314E"/>
    <w:rsid w:val="008A4BE8"/>
    <w:rsid w:val="008D44E6"/>
    <w:rsid w:val="00916A54"/>
    <w:rsid w:val="00962EEB"/>
    <w:rsid w:val="009947C6"/>
    <w:rsid w:val="00A04906"/>
    <w:rsid w:val="00A116D8"/>
    <w:rsid w:val="00A514B4"/>
    <w:rsid w:val="00A74F54"/>
    <w:rsid w:val="00A941FB"/>
    <w:rsid w:val="00A95FE3"/>
    <w:rsid w:val="00AC2EB9"/>
    <w:rsid w:val="00B06B9D"/>
    <w:rsid w:val="00B3521C"/>
    <w:rsid w:val="00BE3315"/>
    <w:rsid w:val="00CD0626"/>
    <w:rsid w:val="00DC60B2"/>
    <w:rsid w:val="00E3105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6</cp:revision>
  <cp:lastPrinted>2018-04-04T14:59:00Z</cp:lastPrinted>
  <dcterms:created xsi:type="dcterms:W3CDTF">2019-12-27T09:58:00Z</dcterms:created>
  <dcterms:modified xsi:type="dcterms:W3CDTF">2019-12-30T11:47:00Z</dcterms:modified>
</cp:coreProperties>
</file>