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4D2EB794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35254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4D2EB794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1664A2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B110CC">
        <w:rPr>
          <w:rFonts w:ascii="Times New Roman" w:hAnsi="Times New Roman" w:cs="Times New Roman"/>
          <w:sz w:val="24"/>
          <w:szCs w:val="24"/>
        </w:rPr>
        <w:t>021-05/21-01/6</w:t>
      </w:r>
    </w:p>
    <w:p w14:paraId="021C2E2D" w14:textId="0672C9D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B110CC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4690F7C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293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5C2934">
        <w:rPr>
          <w:rFonts w:ascii="Times New Roman" w:hAnsi="Times New Roman" w:cs="Times New Roman"/>
          <w:sz w:val="24"/>
          <w:szCs w:val="24"/>
        </w:rPr>
        <w:t xml:space="preserve">, </w:t>
      </w:r>
      <w:r w:rsidR="00B110CC">
        <w:rPr>
          <w:rFonts w:ascii="Times New Roman" w:hAnsi="Times New Roman" w:cs="Times New Roman"/>
          <w:sz w:val="24"/>
          <w:szCs w:val="24"/>
        </w:rPr>
        <w:t>4. ožujka 2021. godine</w:t>
      </w:r>
    </w:p>
    <w:p w14:paraId="6B8939FF" w14:textId="77777777" w:rsidR="00A336F0" w:rsidRDefault="00A336F0" w:rsidP="00A336F0">
      <w:pPr>
        <w:rPr>
          <w:rFonts w:ascii="Times New Roman" w:hAnsi="Times New Roman" w:cs="Times New Roman"/>
          <w:sz w:val="24"/>
          <w:szCs w:val="24"/>
        </w:rPr>
      </w:pPr>
    </w:p>
    <w:p w14:paraId="0A82E7CC" w14:textId="4BBC3AF9" w:rsidR="00A336F0" w:rsidRDefault="00A336F0" w:rsidP="00A3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19. Zakona o lokalnoj i područnoj (regionalnoj) samoupravi („Narodne novine“ broj  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33/01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60/01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129/05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109/07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12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125/08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13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36/09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14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150/11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15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144/12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16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19/13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137/15, 123/17, 98/19 i 144/20), a u skladu sa Zakonom o predškolskom odgoju i obrazovanju („Narodne novine“ broj </w:t>
      </w:r>
      <w:hyperlink r:id="rId1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10/97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107/07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94/13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98/19), Zakonom o odgoju i obrazovanju u osnovnoj i srednjoj školi („Narodne novine“ broj 87/08, 86/09, 92/10, 105/10, 90/11, 5/12, 16/12, 86/12, 126/12, 94/13, 152/14, 07/17, 68/18, 98/19 i 64/20), Zakonom o financiranju javnih potreba u kulturi („Narodne novine“ broj  </w:t>
      </w:r>
      <w:hyperlink r:id="rId20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47/90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27/93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</w:t>
      </w:r>
      <w:hyperlink r:id="rId22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38/09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Zakonom o sportu („Narodne novine“ broj </w:t>
      </w:r>
      <w:hyperlink r:id="rId23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71/06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150/08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124/10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124/11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86/12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94/13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hyperlink r:id="rId29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 85/15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19/16, 98/19 i 47/20, 77/20), Zakonom o udrugama („Narodne novine“ broj 74/14, 70/17 i 98/19) i članka 32. Statuta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(«Službeni vjesnik Brodsko-posavske županije» broj 2/18, 18/2019 i 24/2019 i „Glasnika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broj 1/2019 i 2/2020.) Općinsko vijeće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na svojoj 32.  sjednici održanoj dana  2.</w:t>
      </w:r>
      <w:r w:rsidR="00257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ožujka 2021. godine donijelo je</w:t>
      </w:r>
    </w:p>
    <w:p w14:paraId="5B032FD6" w14:textId="77777777" w:rsidR="00A336F0" w:rsidRDefault="00A336F0" w:rsidP="00A3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EFD76" w14:textId="77777777" w:rsidR="00A336F0" w:rsidRDefault="00A336F0" w:rsidP="00A336F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IZVJEŠĆE O IZVRŠENJU </w:t>
      </w:r>
    </w:p>
    <w:p w14:paraId="055E4DBF" w14:textId="77777777" w:rsidR="00A336F0" w:rsidRDefault="00A336F0" w:rsidP="00A336F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</w:t>
      </w:r>
    </w:p>
    <w:p w14:paraId="0DD93C81" w14:textId="77777777" w:rsidR="00A336F0" w:rsidRDefault="00A336F0" w:rsidP="00A3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javnih potreba u odgoju, obrazovanju, kulturi, religiji i sportu </w:t>
      </w:r>
    </w:p>
    <w:p w14:paraId="61F2E978" w14:textId="77777777" w:rsidR="00A336F0" w:rsidRDefault="00A336F0" w:rsidP="00A3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Općine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za 2020. godinu</w:t>
      </w:r>
    </w:p>
    <w:p w14:paraId="3EF37ACF" w14:textId="77777777" w:rsidR="00A336F0" w:rsidRDefault="00A336F0" w:rsidP="00A3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B255A" w14:textId="77777777" w:rsidR="00A336F0" w:rsidRDefault="00A336F0" w:rsidP="00A336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2F94B27B" w14:textId="77777777" w:rsidR="00A336F0" w:rsidRDefault="00A336F0" w:rsidP="00A336F0">
      <w:pPr>
        <w:pStyle w:val="Tijeloteksta"/>
        <w:ind w:firstLine="720"/>
        <w:rPr>
          <w:szCs w:val="24"/>
        </w:rPr>
      </w:pPr>
      <w:r>
        <w:rPr>
          <w:szCs w:val="24"/>
        </w:rPr>
        <w:t xml:space="preserve">Općina </w:t>
      </w:r>
      <w:proofErr w:type="spellStart"/>
      <w:r>
        <w:rPr>
          <w:szCs w:val="24"/>
        </w:rPr>
        <w:t>Bebrina</w:t>
      </w:r>
      <w:proofErr w:type="spellEnd"/>
      <w:r>
        <w:rPr>
          <w:szCs w:val="24"/>
        </w:rPr>
        <w:t xml:space="preserve"> je u 2020.godini izdvajala sredstva za navedene potrebe iz proračuna Općine </w:t>
      </w:r>
      <w:proofErr w:type="spellStart"/>
      <w:r>
        <w:rPr>
          <w:szCs w:val="24"/>
        </w:rPr>
        <w:t>Bebrina</w:t>
      </w:r>
      <w:proofErr w:type="spellEnd"/>
      <w:r>
        <w:rPr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559"/>
        <w:gridCol w:w="1834"/>
        <w:gridCol w:w="1419"/>
        <w:gridCol w:w="1136"/>
      </w:tblGrid>
      <w:tr w:rsidR="00A336F0" w14:paraId="6954C410" w14:textId="77777777" w:rsidTr="00A336F0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68FE8C7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Predškolski odgoj </w:t>
            </w:r>
          </w:p>
          <w:p w14:paraId="431F204C" w14:textId="1445944A" w:rsidR="00A336F0" w:rsidRDefault="00A336F0" w:rsidP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 dječja igraonica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C26EDDC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1C7FDA21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FDFE938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Tekući plan</w:t>
            </w:r>
          </w:p>
          <w:p w14:paraId="7C030340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AA09C79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Ostvarenje 2020.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E9F88EE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</w:tr>
      <w:tr w:rsidR="00A336F0" w14:paraId="3A719704" w14:textId="77777777" w:rsidTr="00A336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27D17" w14:textId="77777777" w:rsidR="00A336F0" w:rsidRDefault="00A3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Provedba programa predškolskog odgoja-Male škole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5CF0C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104.000,00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4C438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86F69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85.373,29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EB89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698D2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82,08%</w:t>
            </w:r>
          </w:p>
        </w:tc>
      </w:tr>
      <w:tr w:rsidR="00A336F0" w14:paraId="76E8DFE2" w14:textId="77777777" w:rsidTr="00A336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B4F6B" w14:textId="77777777" w:rsidR="00A336F0" w:rsidRDefault="00A3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Posebni programi – Vrtić Zlatni cekin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282FA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7991F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A0E1B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0577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A7008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A336F0" w14:paraId="2FE4A9EB" w14:textId="77777777" w:rsidTr="00A336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1E067" w14:textId="77777777" w:rsidR="00A336F0" w:rsidRDefault="00A3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Sufinanciranje boravka djece u vrtićima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AC0A3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CF24D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83995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D927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886B6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30,00%</w:t>
            </w:r>
          </w:p>
        </w:tc>
      </w:tr>
      <w:tr w:rsidR="00A336F0" w14:paraId="19583EC1" w14:textId="77777777" w:rsidTr="00A336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75FE1" w14:textId="77777777" w:rsidR="00A336F0" w:rsidRDefault="00A3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Sufinanciranje djece u Programu igraonice  BUBAMARA Brodski Stupnik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62DD5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8F7DC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95E3C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6.612,00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D6D2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E2AE1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FC57E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22,04%</w:t>
            </w:r>
          </w:p>
        </w:tc>
      </w:tr>
      <w:tr w:rsidR="00A336F0" w14:paraId="498D80C4" w14:textId="77777777" w:rsidTr="00A336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96C2CA1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5F9175E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144.000,00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0026D27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82262B0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94.985,29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A30B49B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65,96%</w:t>
            </w:r>
          </w:p>
        </w:tc>
      </w:tr>
    </w:tbl>
    <w:p w14:paraId="73978222" w14:textId="77777777" w:rsidR="00A336F0" w:rsidRDefault="00A336F0" w:rsidP="00A336F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559"/>
        <w:gridCol w:w="1883"/>
        <w:gridCol w:w="1380"/>
        <w:gridCol w:w="1126"/>
      </w:tblGrid>
      <w:tr w:rsidR="00A336F0" w14:paraId="68A00124" w14:textId="77777777" w:rsidTr="00A336F0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6684BAA" w14:textId="77777777" w:rsidR="00A336F0" w:rsidRDefault="00A336F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Osnovno obrazovanje</w:t>
            </w:r>
          </w:p>
          <w:p w14:paraId="3A2B6F3B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F57064C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38995F9C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EF5C0E1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Tekući plan</w:t>
            </w:r>
          </w:p>
          <w:p w14:paraId="64F57671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7CDACE3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Ostvarenje 2020.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86E4027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</w:tr>
      <w:tr w:rsidR="00A336F0" w14:paraId="497CF802" w14:textId="77777777" w:rsidTr="00A336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AE46" w14:textId="77777777" w:rsidR="00A336F0" w:rsidRDefault="00A3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Sufinanciranje školskih projekata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985C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49.000,00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CE9A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A0DF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48.601,35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43F5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99,38%</w:t>
            </w:r>
          </w:p>
        </w:tc>
      </w:tr>
      <w:tr w:rsidR="00A336F0" w14:paraId="7573AE76" w14:textId="77777777" w:rsidTr="00A336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A434742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2118358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49.000,00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4E8B50A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E7613F3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48.601,35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2E850E2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99,18%</w:t>
            </w:r>
          </w:p>
        </w:tc>
      </w:tr>
    </w:tbl>
    <w:p w14:paraId="71F8E631" w14:textId="77777777" w:rsidR="00A336F0" w:rsidRDefault="00A336F0" w:rsidP="00A33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3D36B" w14:textId="77777777" w:rsidR="00A336F0" w:rsidRDefault="00A336F0" w:rsidP="00A336F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1697"/>
        <w:gridCol w:w="1502"/>
        <w:gridCol w:w="1349"/>
        <w:gridCol w:w="1409"/>
      </w:tblGrid>
      <w:tr w:rsidR="00A336F0" w14:paraId="54AE1245" w14:textId="77777777" w:rsidTr="00A336F0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BF2A62F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Srednjoškolsko obrazovanje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6DE2BB9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04401919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A0F9319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Tekući plan</w:t>
            </w:r>
          </w:p>
          <w:p w14:paraId="328AF6B5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8274251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Ostvarenje 2020.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527D89F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</w:tr>
      <w:tr w:rsidR="00A336F0" w14:paraId="494DECC5" w14:textId="77777777" w:rsidTr="00A336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FB7FC" w14:textId="77777777" w:rsidR="00A336F0" w:rsidRDefault="00A3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Sufinanciranje prijevoza učenika srednjih škola-učeničke karte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20CFF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9734B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8EA3A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58.731,87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6EC9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D0C4F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83,90%</w:t>
            </w:r>
          </w:p>
        </w:tc>
      </w:tr>
      <w:tr w:rsidR="00A336F0" w14:paraId="5FF6203B" w14:textId="77777777" w:rsidTr="00A336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D8112A3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BB4E595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70.000,00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5D87453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70.000,00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BF35CE9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92.765,00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240186F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83,90%</w:t>
            </w:r>
          </w:p>
        </w:tc>
      </w:tr>
    </w:tbl>
    <w:p w14:paraId="1AD27CF0" w14:textId="77777777" w:rsidR="00A336F0" w:rsidRDefault="00A336F0" w:rsidP="00A336F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1591"/>
        <w:gridCol w:w="1550"/>
        <w:gridCol w:w="1349"/>
        <w:gridCol w:w="1408"/>
      </w:tblGrid>
      <w:tr w:rsidR="00A336F0" w14:paraId="044898B7" w14:textId="77777777" w:rsidTr="00A336F0">
        <w:trPr>
          <w:trHeight w:val="360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80FBA7D" w14:textId="77777777" w:rsidR="00A336F0" w:rsidRDefault="00A33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Visokoškolsko obrazovanje</w:t>
            </w:r>
          </w:p>
          <w:p w14:paraId="2E721139" w14:textId="77777777" w:rsidR="00A336F0" w:rsidRDefault="00A33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90B79F1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78520244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D2DE43C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Tekući plan</w:t>
            </w:r>
          </w:p>
          <w:p w14:paraId="6499C39C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9F23493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Ostvarenje 2020.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BD7E3BC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</w:tr>
      <w:tr w:rsidR="00A336F0" w14:paraId="54E339B5" w14:textId="77777777" w:rsidTr="00A336F0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49CB" w14:textId="77777777" w:rsidR="00A336F0" w:rsidRDefault="00A3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Pomoći studentima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DC1E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4FFB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04EF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19DF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83,00%</w:t>
            </w:r>
          </w:p>
        </w:tc>
      </w:tr>
      <w:tr w:rsidR="00A336F0" w14:paraId="4666328E" w14:textId="77777777" w:rsidTr="00A336F0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C29A95A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552AEF2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00E5E2B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3F72D0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7244B35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0,00%</w:t>
            </w:r>
          </w:p>
        </w:tc>
      </w:tr>
    </w:tbl>
    <w:p w14:paraId="59AE46A1" w14:textId="77777777" w:rsidR="00A336F0" w:rsidRDefault="00A336F0" w:rsidP="00A336F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1555"/>
        <w:gridCol w:w="1555"/>
        <w:gridCol w:w="1349"/>
        <w:gridCol w:w="1364"/>
      </w:tblGrid>
      <w:tr w:rsidR="00A336F0" w14:paraId="127DC27A" w14:textId="77777777" w:rsidTr="00A336F0">
        <w:trPr>
          <w:trHeight w:val="36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DD86E8D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Kultura i religija</w:t>
            </w:r>
          </w:p>
          <w:p w14:paraId="4315C574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544CFC1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2BE2E612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AA11AE7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Tekući plan</w:t>
            </w:r>
          </w:p>
          <w:p w14:paraId="5191EC01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617C544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Ostvarenje 2020.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8F7B8EA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</w:tr>
      <w:tr w:rsidR="00A336F0" w14:paraId="6393BF97" w14:textId="77777777" w:rsidTr="00A336F0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7126" w14:textId="77777777" w:rsidR="00A336F0" w:rsidRDefault="00A3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Kulturno-umjetnički amaterizam, glazbeni i folklorni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3ACCD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900D4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17C03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655D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09EAA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A336F0" w14:paraId="45CFF114" w14:textId="77777777" w:rsidTr="00A336F0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E9E9" w14:textId="77777777" w:rsidR="00A336F0" w:rsidRDefault="00A3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Kulturne manifestacije od interesa za općinu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F5243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373CF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EB121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17A1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D50C2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A336F0" w14:paraId="6FC62CFD" w14:textId="77777777" w:rsidTr="00A336F0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547F" w14:textId="77777777" w:rsidR="00A336F0" w:rsidRDefault="00A3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Religijske aktivnosti vjerskih zajednica i zaštita i očuvanje nepokretnih kulturnih dobara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69DF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72C5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B2A1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3C4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DB8C4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A336F0" w14:paraId="5B244715" w14:textId="77777777" w:rsidTr="00A336F0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0B8D46E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DBA56CD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0A0E452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763DC5A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88.000,00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D095C3C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100,00%</w:t>
            </w:r>
          </w:p>
        </w:tc>
      </w:tr>
    </w:tbl>
    <w:p w14:paraId="19C7CFF1" w14:textId="77777777" w:rsidR="00A336F0" w:rsidRDefault="00A336F0" w:rsidP="00A336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819"/>
        <w:gridCol w:w="1411"/>
        <w:gridCol w:w="1349"/>
        <w:gridCol w:w="1270"/>
      </w:tblGrid>
      <w:tr w:rsidR="00A336F0" w14:paraId="1C5CB882" w14:textId="77777777" w:rsidTr="00A336F0">
        <w:trPr>
          <w:trHeight w:val="3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18105D4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Sport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DC94F1C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5EECCEBF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DC44CAE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Tekući plan</w:t>
            </w:r>
          </w:p>
          <w:p w14:paraId="2EBE7A24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C608321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Ostvarenje 2020.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D9370D6" w14:textId="77777777" w:rsidR="00A336F0" w:rsidRDefault="00A336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</w:tr>
      <w:tr w:rsidR="00A336F0" w14:paraId="1D604853" w14:textId="77777777" w:rsidTr="00A336F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02F5" w14:textId="77777777" w:rsidR="00A336F0" w:rsidRDefault="00A33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Djelovanje sportskih udruga – klubovi, treninzi i natjecanja, stručni rad, administrativno osoblje, oprema i rekviziti, materijalni izdaci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3F87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05AB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52FA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76.250,00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2333" w14:textId="77777777" w:rsidR="00A336F0" w:rsidRDefault="00A33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A336F0" w14:paraId="7AEC8580" w14:textId="77777777" w:rsidTr="00A336F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1C3681B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07D8005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76.250,00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9A4F9BD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76.250,00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90D8ACD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76.250,00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792845B" w14:textId="77777777" w:rsidR="00A336F0" w:rsidRDefault="00A336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100,00%</w:t>
            </w:r>
          </w:p>
        </w:tc>
      </w:tr>
    </w:tbl>
    <w:p w14:paraId="5ECA75A9" w14:textId="77777777" w:rsidR="00A336F0" w:rsidRDefault="00A336F0" w:rsidP="00A336F0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1810BF78" w14:textId="77777777" w:rsidR="00A336F0" w:rsidRDefault="00A336F0" w:rsidP="00A336F0">
      <w:pPr>
        <w:pStyle w:val="Tijeloteksta"/>
        <w:rPr>
          <w:szCs w:val="24"/>
        </w:rPr>
      </w:pPr>
      <w:r>
        <w:rPr>
          <w:szCs w:val="24"/>
        </w:rPr>
        <w:tab/>
        <w:t xml:space="preserve">Ovo Izvješće objavit će se u  “Glasniku Općine </w:t>
      </w:r>
      <w:proofErr w:type="spellStart"/>
      <w:r>
        <w:rPr>
          <w:szCs w:val="24"/>
        </w:rPr>
        <w:t>Bebrina</w:t>
      </w:r>
      <w:proofErr w:type="spellEnd"/>
      <w:r>
        <w:rPr>
          <w:szCs w:val="24"/>
        </w:rPr>
        <w:t>”.</w:t>
      </w:r>
    </w:p>
    <w:p w14:paraId="558E27B9" w14:textId="77777777" w:rsidR="00A336F0" w:rsidRDefault="00A336F0" w:rsidP="00A336F0">
      <w:pPr>
        <w:pStyle w:val="Tijeloteksta"/>
        <w:rPr>
          <w:szCs w:val="24"/>
        </w:rPr>
      </w:pPr>
    </w:p>
    <w:p w14:paraId="4996C8D6" w14:textId="77777777" w:rsidR="00A336F0" w:rsidRDefault="00A336F0" w:rsidP="00A336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OPĆINSKO VIJEĆE  OPĆINE BEBRINA </w:t>
      </w:r>
    </w:p>
    <w:p w14:paraId="38A39169" w14:textId="77777777" w:rsidR="00A336F0" w:rsidRDefault="00A336F0" w:rsidP="00A336F0">
      <w:pPr>
        <w:rPr>
          <w:rFonts w:ascii="Times New Roman" w:hAnsi="Times New Roman" w:cs="Times New Roman"/>
          <w:sz w:val="24"/>
          <w:szCs w:val="24"/>
        </w:rPr>
      </w:pPr>
    </w:p>
    <w:p w14:paraId="760E308C" w14:textId="77777777" w:rsidR="00A336F0" w:rsidRDefault="00A336F0" w:rsidP="00A3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bookmarkStart w:id="0" w:name="_Hlk65049678"/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19696F09" w14:textId="77777777" w:rsidR="00A336F0" w:rsidRDefault="00A336F0" w:rsidP="00A33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Mijo </w:t>
      </w:r>
      <w:proofErr w:type="spellStart"/>
      <w:r>
        <w:rPr>
          <w:rFonts w:ascii="Times New Roman" w:hAnsi="Times New Roman" w:cs="Times New Roman"/>
          <w:sz w:val="24"/>
          <w:szCs w:val="24"/>
        </w:rPr>
        <w:t>Belegić</w:t>
      </w:r>
      <w:proofErr w:type="spellEnd"/>
      <w:r>
        <w:rPr>
          <w:rFonts w:ascii="Times New Roman" w:hAnsi="Times New Roman" w:cs="Times New Roman"/>
          <w:sz w:val="24"/>
          <w:szCs w:val="24"/>
        </w:rPr>
        <w:t>, ing.</w:t>
      </w:r>
    </w:p>
    <w:bookmarkEnd w:id="0"/>
    <w:p w14:paraId="7CD56FA0" w14:textId="77777777" w:rsidR="00A336F0" w:rsidRDefault="00A336F0" w:rsidP="00A336F0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</w:p>
    <w:p w14:paraId="232858A5" w14:textId="77777777" w:rsidR="00A336F0" w:rsidRDefault="00A336F0" w:rsidP="00A336F0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DDD6DCF" w14:textId="77777777" w:rsidR="00A336F0" w:rsidRDefault="00A336F0" w:rsidP="00A336F0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sjednica,</w:t>
      </w:r>
    </w:p>
    <w:p w14:paraId="12CA7D10" w14:textId="77777777" w:rsidR="00A336F0" w:rsidRDefault="00A336F0" w:rsidP="00A336F0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Pismohrana, </w:t>
      </w:r>
    </w:p>
    <w:p w14:paraId="7D2C80A3" w14:textId="77777777" w:rsidR="00A336F0" w:rsidRDefault="00A336F0" w:rsidP="00A336F0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znanosti i obrazovanja</w:t>
      </w:r>
    </w:p>
    <w:p w14:paraId="0EC12B93" w14:textId="4C56A776" w:rsidR="00A336F0" w:rsidRDefault="00A336F0" w:rsidP="00A336F0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u Glasniku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sectPr w:rsid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F9081D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575A7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336F0"/>
    <w:rsid w:val="00A514B4"/>
    <w:rsid w:val="00A74F54"/>
    <w:rsid w:val="00A95FE3"/>
    <w:rsid w:val="00AC2EB9"/>
    <w:rsid w:val="00B06B9D"/>
    <w:rsid w:val="00B110CC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unhideWhenUsed/>
    <w:rsid w:val="00A33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A336F0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33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0" TargetMode="External"/><Relationship Id="rId13" Type="http://schemas.openxmlformats.org/officeDocument/2006/relationships/hyperlink" Target="http://www.zakon.hr/cms.htm?id=265" TargetMode="External"/><Relationship Id="rId18" Type="http://schemas.openxmlformats.org/officeDocument/2006/relationships/hyperlink" Target="http://www.zakon.hr/cms.htm?id=478" TargetMode="External"/><Relationship Id="rId26" Type="http://schemas.openxmlformats.org/officeDocument/2006/relationships/hyperlink" Target="http://www.zakon.hr/cms.htm?id=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on.hr/cms.htm?id=8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zakon.hr/cms.htm?id=264" TargetMode="External"/><Relationship Id="rId17" Type="http://schemas.openxmlformats.org/officeDocument/2006/relationships/hyperlink" Target="http://www.zakon.hr/cms.htm?id=477" TargetMode="External"/><Relationship Id="rId25" Type="http://schemas.openxmlformats.org/officeDocument/2006/relationships/hyperlink" Target="http://www.zakon.hr/cms.htm?id=5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285" TargetMode="External"/><Relationship Id="rId20" Type="http://schemas.openxmlformats.org/officeDocument/2006/relationships/hyperlink" Target="http://www.zakon.hr/cms.htm?id=82" TargetMode="External"/><Relationship Id="rId29" Type="http://schemas.openxmlformats.org/officeDocument/2006/relationships/hyperlink" Target="http://www.zakon.hr/cms.htm?id=121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263" TargetMode="External"/><Relationship Id="rId24" Type="http://schemas.openxmlformats.org/officeDocument/2006/relationships/hyperlink" Target="http://www.zakon.hr/cms.htm?id=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268" TargetMode="External"/><Relationship Id="rId23" Type="http://schemas.openxmlformats.org/officeDocument/2006/relationships/hyperlink" Target="http://www.zakon.hr/cms.htm?id=56" TargetMode="External"/><Relationship Id="rId28" Type="http://schemas.openxmlformats.org/officeDocument/2006/relationships/hyperlink" Target="http://www.zakon.hr/cms.htm?id=476" TargetMode="External"/><Relationship Id="rId10" Type="http://schemas.openxmlformats.org/officeDocument/2006/relationships/hyperlink" Target="http://www.zakon.hr/cms.htm?id=262" TargetMode="External"/><Relationship Id="rId19" Type="http://schemas.openxmlformats.org/officeDocument/2006/relationships/hyperlink" Target="http://www.zakon.hr/cms.htm?id=47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1" TargetMode="External"/><Relationship Id="rId14" Type="http://schemas.openxmlformats.org/officeDocument/2006/relationships/hyperlink" Target="http://www.zakon.hr/cms.htm?id=267" TargetMode="External"/><Relationship Id="rId22" Type="http://schemas.openxmlformats.org/officeDocument/2006/relationships/hyperlink" Target="http://www.zakon.hr/cms.htm?id=84" TargetMode="External"/><Relationship Id="rId27" Type="http://schemas.openxmlformats.org/officeDocument/2006/relationships/hyperlink" Target="http://www.zakon.hr/cms.htm?id=6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12</cp:revision>
  <cp:lastPrinted>2018-04-04T14:59:00Z</cp:lastPrinted>
  <dcterms:created xsi:type="dcterms:W3CDTF">2018-03-24T14:28:00Z</dcterms:created>
  <dcterms:modified xsi:type="dcterms:W3CDTF">2021-03-04T14:33:00Z</dcterms:modified>
</cp:coreProperties>
</file>