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381BE204" w14:textId="0D44F275" w:rsidR="001D58C1" w:rsidRDefault="001D58C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38949B7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381BE204" w14:textId="0D44F275" w:rsidR="001D58C1" w:rsidRDefault="001D58C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38949B7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FFBA61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307A2">
        <w:rPr>
          <w:rFonts w:ascii="Times New Roman" w:hAnsi="Times New Roman" w:cs="Times New Roman"/>
          <w:sz w:val="24"/>
          <w:szCs w:val="24"/>
        </w:rPr>
        <w:t>021-05/19-01/62</w:t>
      </w:r>
    </w:p>
    <w:p w14:paraId="021C2E2D" w14:textId="417820F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D58C1">
        <w:rPr>
          <w:rFonts w:ascii="Times New Roman" w:hAnsi="Times New Roman" w:cs="Times New Roman"/>
          <w:sz w:val="24"/>
          <w:szCs w:val="24"/>
        </w:rPr>
        <w:t>2178/02-03</w:t>
      </w:r>
      <w:r w:rsidR="00D307A2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7AB797E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D58C1">
        <w:rPr>
          <w:rFonts w:ascii="Times New Roman" w:hAnsi="Times New Roman" w:cs="Times New Roman"/>
          <w:sz w:val="24"/>
          <w:szCs w:val="24"/>
        </w:rPr>
        <w:t>17</w:t>
      </w:r>
      <w:r w:rsidR="00D307A2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AC70F6C" w14:textId="2B6F04F1" w:rsidR="001D58C1" w:rsidRDefault="001D58C1" w:rsidP="001D58C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Temeljem članaka 110. Zakona o komunalnom gospodarstvu („Narodne novine“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58C1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1D58C1">
        <w:rPr>
          <w:rFonts w:ascii="Times New Roman" w:eastAsia="Calibri" w:hAnsi="Times New Roman" w:cs="Times New Roman"/>
          <w:sz w:val="24"/>
          <w:szCs w:val="24"/>
        </w:rPr>
        <w:t xml:space="preserve"> 68/18 i 110/18) i članka 32. Statuta općine Bebrina (“Službeni vjesnik Brodsko-posavske županije” 02/2018, 18/2019 i 24/2019 i „Glasnik Općine Bebrina“ broj 1/2019),</w:t>
      </w:r>
      <w:r w:rsidRPr="001D58C1">
        <w:rPr>
          <w:rFonts w:ascii="Calibri" w:eastAsia="Calibri" w:hAnsi="Calibri" w:cs="Times New Roman"/>
        </w:rPr>
        <w:t xml:space="preserve"> </w:t>
      </w:r>
      <w:r w:rsidRPr="001D58C1">
        <w:rPr>
          <w:rFonts w:ascii="Times New Roman" w:eastAsia="Calibri" w:hAnsi="Times New Roman" w:cs="Times New Roman"/>
          <w:sz w:val="24"/>
          <w:szCs w:val="24"/>
        </w:rPr>
        <w:t xml:space="preserve">Općinsko vijeće općine Bebrina na svojoj 25. sjednici 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17. prosinca </w:t>
      </w:r>
      <w:r w:rsidRPr="001D58C1">
        <w:rPr>
          <w:rFonts w:ascii="Times New Roman" w:eastAsia="Calibri" w:hAnsi="Times New Roman" w:cs="Times New Roman"/>
          <w:sz w:val="24"/>
          <w:szCs w:val="24"/>
        </w:rPr>
        <w:t>2019. godine donosi</w:t>
      </w:r>
    </w:p>
    <w:p w14:paraId="5D1D62FF" w14:textId="77777777" w:rsidR="001D58C1" w:rsidRPr="001D58C1" w:rsidRDefault="001D58C1" w:rsidP="001D58C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78297" w14:textId="77777777" w:rsidR="001D58C1" w:rsidRPr="001D58C1" w:rsidRDefault="001D58C1" w:rsidP="001D58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ODLUKU O ZAJEDNIČKOM OBAVLJANJU</w:t>
      </w:r>
      <w:r w:rsidRPr="001D58C1">
        <w:rPr>
          <w:rFonts w:ascii="Times New Roman" w:eastAsia="Calibri" w:hAnsi="Times New Roman" w:cs="Times New Roman"/>
          <w:b/>
          <w:sz w:val="24"/>
          <w:szCs w:val="24"/>
        </w:rPr>
        <w:br/>
        <w:t>POSLOVA KOMUNALNOG REDARSTVA</w:t>
      </w:r>
    </w:p>
    <w:p w14:paraId="4249CB79" w14:textId="77777777" w:rsidR="001D58C1" w:rsidRPr="001D58C1" w:rsidRDefault="001D58C1" w:rsidP="001D58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240FBB19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Općinsko vijeće Općine Bebrina donosi Odluku o zajedničkom obavljanju poslova komunalnog redarstva s Općinom Sibinj, Općinom Brodski Stupnik, Općinom Oriovac i Općinom Nova Kapela.</w:t>
      </w:r>
    </w:p>
    <w:p w14:paraId="0A897544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Pod zajedničkim obavljanjem poslova komunalnog redarstva iz stavka 1. ovog članka podrazumijeva se provođenje svih pozitivno pravnih propisa Republike Hrvatske i važećih općih akata Općine Bebrina, a iz nadležnosti komunalnog redarstva, kao i Odluke o komunalnom redu Općine Bebrina te Odluke o komunalnom redu Općine Sibinj, Odluke o komunalnom redu Općine Brodski Stupnik, Odluke o komunalnom redu Općine Oriovac i Odluke o komunalnom redu Općine Nova Kapela, kao i s tim povezano vođenje upravnog i prekršajnog postupka te drugih ovlasti i radnji koje su u nadležnosti komunalnog redara.</w:t>
      </w:r>
    </w:p>
    <w:p w14:paraId="56647A9B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08265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5F5740B8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5ABF7E" w14:textId="77777777" w:rsidR="001D58C1" w:rsidRPr="001D58C1" w:rsidRDefault="001D58C1" w:rsidP="001D58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Obavljanje poslova zajedničkog komunalnog redarstva iz članka 1. ove Odluke povjerava se komunalnom redaru koji će biti zaposlen u Općini Oriovac, na neodređeno vrijeme.</w:t>
      </w:r>
    </w:p>
    <w:p w14:paraId="017106CA" w14:textId="77777777" w:rsidR="001D58C1" w:rsidRPr="001D58C1" w:rsidRDefault="001D58C1" w:rsidP="001D58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F045EA2" w14:textId="77777777" w:rsid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FFE04" w14:textId="77777777" w:rsid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D3B3B6" w14:textId="77777777" w:rsid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4724F6" w14:textId="77777777" w:rsid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E27D5" w14:textId="70A23138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3.</w:t>
      </w:r>
    </w:p>
    <w:p w14:paraId="67EAF5E9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E8E7A7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Međusobna prava i obveze koje se odnose na obavljanje poslova zajedničkog komunalnog redarstva uredit će se posebnim Ugovorom između Općine Sibinj, Općine Bebrina, Općine Brodski Stupnik, Općine Oriovac i Općine Nova Kapela.</w:t>
      </w:r>
    </w:p>
    <w:p w14:paraId="710BBCBE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4C560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5124D38F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4ED11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Ugovor iz članka 3. ove Odluke zaključuju Općinski načelnici, a isti stupa na snagu potpisom svih Općinskih načelnika.</w:t>
      </w:r>
    </w:p>
    <w:p w14:paraId="5F977007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B1A7FD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6D8680E1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0B2E20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Za provedbu ove Odluke zadužuju se Jedinstveni upravni odjel Općine Sibinj, Općine Bebrina, Općine Brodski Stupnik, Općine Oriovac i Općine Nova Kapela.</w:t>
      </w:r>
    </w:p>
    <w:p w14:paraId="33F55B2A" w14:textId="77777777" w:rsidR="001D58C1" w:rsidRPr="001D58C1" w:rsidRDefault="001D58C1" w:rsidP="001D58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6B7366B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1DAF90BF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50BC1C" w14:textId="77777777" w:rsidR="001D58C1" w:rsidRPr="001D58C1" w:rsidRDefault="001D58C1" w:rsidP="001D58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Ova Odluka stupa na snagu osam dana od dana objave u „Glasniku općine Bebrina“.</w:t>
      </w:r>
    </w:p>
    <w:p w14:paraId="7B4D7E5F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F5FA9F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14:paraId="059C8633" w14:textId="77777777" w:rsidR="001D58C1" w:rsidRPr="001D58C1" w:rsidRDefault="001D58C1" w:rsidP="001D58C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4FD3C" w14:textId="77777777" w:rsidR="001D58C1" w:rsidRPr="001D58C1" w:rsidRDefault="001D58C1" w:rsidP="001D58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Stupanjem na snagu ove Odluke, prestaje važiti Odluka o zajedničkom obavljanju poslova komunalnog redarstva („Službeni vjesnik Brodsko-posavske županije“ broj 25/2017) i Odluka o izmjeni Odluke o zajedničkom obavljanju poslova komunalnog redarstva („Službeni vjesnik Brodsko-posavske županije“ broj 9/2019).</w:t>
      </w:r>
    </w:p>
    <w:p w14:paraId="6603D52A" w14:textId="77777777" w:rsidR="001D58C1" w:rsidRPr="001D58C1" w:rsidRDefault="001D58C1" w:rsidP="001D58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159B74" w14:textId="77777777" w:rsidR="001D58C1" w:rsidRPr="001D58C1" w:rsidRDefault="001D58C1" w:rsidP="001D58C1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D58C1">
        <w:rPr>
          <w:rFonts w:ascii="Times New Roman" w:eastAsia="Calibri" w:hAnsi="Times New Roman" w:cs="Times New Roman"/>
          <w:b/>
          <w:bCs/>
          <w:sz w:val="24"/>
          <w:szCs w:val="24"/>
        </w:rPr>
        <w:t>OPĆINSKO VIJEĆE OPĆINE BEBRINA</w:t>
      </w:r>
    </w:p>
    <w:p w14:paraId="23F979E6" w14:textId="77777777" w:rsidR="001D58C1" w:rsidRPr="001D58C1" w:rsidRDefault="001D58C1" w:rsidP="001D58C1">
      <w:pPr>
        <w:tabs>
          <w:tab w:val="left" w:pos="3630"/>
        </w:tabs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4C62E58" w14:textId="77777777" w:rsidR="001D58C1" w:rsidRPr="001D58C1" w:rsidRDefault="001D58C1" w:rsidP="001D58C1">
      <w:pPr>
        <w:tabs>
          <w:tab w:val="left" w:pos="3630"/>
        </w:tabs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8C1">
        <w:rPr>
          <w:rFonts w:ascii="Times New Roman" w:eastAsia="Calibri" w:hAnsi="Times New Roman" w:cs="Times New Roman"/>
          <w:sz w:val="24"/>
          <w:szCs w:val="24"/>
        </w:rPr>
        <w:t>Mijo Belegić, ing.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230BE244" w:rsidR="008D44E6" w:rsidRPr="00AC2EB9" w:rsidRDefault="001D58C1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42344E0" w14:textId="53FB6428" w:rsidR="00A54B36" w:rsidRDefault="00A54B3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B36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32FD8D52" w:rsidR="00AC2EB9" w:rsidRDefault="001D58C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1CF54BE" w14:textId="15C00AB2" w:rsidR="001D58C1" w:rsidRPr="00AC2EB9" w:rsidRDefault="001D58C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1D58C1" w:rsidRPr="00AC2EB9" w:rsidSect="001D58C1">
      <w:footerReference w:type="defaul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EAF71" w14:textId="77777777" w:rsidR="0042539F" w:rsidRDefault="0042539F" w:rsidP="008D44E6">
      <w:pPr>
        <w:spacing w:after="0" w:line="240" w:lineRule="auto"/>
      </w:pPr>
      <w:r>
        <w:separator/>
      </w:r>
    </w:p>
  </w:endnote>
  <w:endnote w:type="continuationSeparator" w:id="0">
    <w:p w14:paraId="77BCD181" w14:textId="77777777" w:rsidR="0042539F" w:rsidRDefault="0042539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4141369"/>
      <w:docPartObj>
        <w:docPartGallery w:val="Page Numbers (Bottom of Page)"/>
        <w:docPartUnique/>
      </w:docPartObj>
    </w:sdtPr>
    <w:sdtEndPr/>
    <w:sdtContent>
      <w:p w14:paraId="14DEB648" w14:textId="0992FAB9" w:rsidR="001D58C1" w:rsidRDefault="001D58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7B820" w14:textId="77777777" w:rsidR="001D58C1" w:rsidRDefault="001D5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62294" w14:textId="77777777" w:rsidR="0042539F" w:rsidRDefault="0042539F" w:rsidP="008D44E6">
      <w:pPr>
        <w:spacing w:after="0" w:line="240" w:lineRule="auto"/>
      </w:pPr>
      <w:r>
        <w:separator/>
      </w:r>
    </w:p>
  </w:footnote>
  <w:footnote w:type="continuationSeparator" w:id="0">
    <w:p w14:paraId="1592BAF6" w14:textId="77777777" w:rsidR="0042539F" w:rsidRDefault="0042539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1D58C1"/>
    <w:rsid w:val="00212B01"/>
    <w:rsid w:val="002450BA"/>
    <w:rsid w:val="0025726C"/>
    <w:rsid w:val="0027476C"/>
    <w:rsid w:val="002D3BC6"/>
    <w:rsid w:val="0042539F"/>
    <w:rsid w:val="00434B58"/>
    <w:rsid w:val="00467ABF"/>
    <w:rsid w:val="004F3FC8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54B36"/>
    <w:rsid w:val="00A74F54"/>
    <w:rsid w:val="00A95FE3"/>
    <w:rsid w:val="00AC2EB9"/>
    <w:rsid w:val="00B06B9D"/>
    <w:rsid w:val="00B3521C"/>
    <w:rsid w:val="00BE3315"/>
    <w:rsid w:val="00D307A2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2019-12-30T08:38:00Z</dcterms:created>
  <dcterms:modified xsi:type="dcterms:W3CDTF">2019-12-30T08:49:00Z</dcterms:modified>
</cp:coreProperties>
</file>