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0D9172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596204">
        <w:rPr>
          <w:rFonts w:ascii="Times New Roman" w:hAnsi="Times New Roman" w:cs="Times New Roman"/>
          <w:sz w:val="24"/>
          <w:szCs w:val="24"/>
        </w:rPr>
        <w:t>021-05/20-01/81</w:t>
      </w:r>
    </w:p>
    <w:p w14:paraId="021C2E2D" w14:textId="627E123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596204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1D82BA8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226DF">
        <w:rPr>
          <w:rFonts w:ascii="Times New Roman" w:hAnsi="Times New Roman" w:cs="Times New Roman"/>
          <w:sz w:val="24"/>
          <w:szCs w:val="24"/>
        </w:rPr>
        <w:t>10</w:t>
      </w:r>
      <w:r w:rsidR="00596204">
        <w:rPr>
          <w:rFonts w:ascii="Times New Roman" w:hAnsi="Times New Roman" w:cs="Times New Roman"/>
          <w:sz w:val="24"/>
          <w:szCs w:val="24"/>
        </w:rPr>
        <w:t>. prosinca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2E0BD66D" w14:textId="33B65323" w:rsidR="00D226DF" w:rsidRPr="003C16C8" w:rsidRDefault="00D226DF" w:rsidP="00D226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temelju članka 31. stavka 2. Zakona o postupanju s nezakonito izgrađenim zgradama („Narodne novine“, broj: 86/12, </w:t>
      </w:r>
      <w:hyperlink r:id="rId8" w:tgtFrame="_blank" w:history="1">
        <w:r w:rsidRPr="003C16C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143/13</w:t>
        </w:r>
      </w:hyperlink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9" w:tgtFrame="_blank" w:history="1">
        <w:r w:rsidRPr="003C16C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65/17</w:t>
        </w:r>
      </w:hyperlink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hyperlink r:id="rId10" w:tgtFrame="_blank" w:history="1">
        <w:r w:rsidRPr="003C16C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14/19</w:t>
        </w:r>
      </w:hyperlink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>), te članka 32. Statuta općine Bebrina („Službeni vjesnik Brodsko-posavske županije“ broj 02/2018, 18/2019 i 24/2019 i“Glasnika Općine Bebrina“ broj 01/2019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i2/2020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Općinsko vijeće općine Bebrina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donosi </w:t>
      </w:r>
    </w:p>
    <w:p w14:paraId="172DE07A" w14:textId="77777777" w:rsidR="00D226DF" w:rsidRDefault="00D226DF" w:rsidP="00D226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0969BB" w14:textId="77777777" w:rsidR="00D226DF" w:rsidRPr="00A04299" w:rsidRDefault="00D226DF" w:rsidP="00D226DF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Izmjene </w:t>
      </w:r>
      <w:r w:rsidRPr="00A042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rograma</w:t>
      </w:r>
    </w:p>
    <w:p w14:paraId="422A1ABA" w14:textId="77777777" w:rsidR="00D226DF" w:rsidRPr="003C16C8" w:rsidRDefault="00D226DF" w:rsidP="00D2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utroška sredstava ostvarenih od naknade za zadržavanje nezakonito </w:t>
      </w:r>
    </w:p>
    <w:p w14:paraId="64502BB5" w14:textId="77777777" w:rsidR="00D226DF" w:rsidRPr="003C16C8" w:rsidRDefault="00D226DF" w:rsidP="00D2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izgrađenih zgrada u prostoru u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3C16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godini </w:t>
      </w:r>
    </w:p>
    <w:p w14:paraId="72A9AC4C" w14:textId="77777777" w:rsidR="00D226DF" w:rsidRPr="003C16C8" w:rsidRDefault="00D226DF" w:rsidP="00D2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43CEE0" w14:textId="77777777" w:rsidR="00D226DF" w:rsidRDefault="00D226DF" w:rsidP="00D2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2E645D8A" w14:textId="77777777" w:rsidR="00D226DF" w:rsidRDefault="00D226DF" w:rsidP="00D22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Programu utroška sredstava ostvarenih od naknade za zadržavanje nezakonito izgrađenih zgrada u prostoru u 2020. godini („Glasnik Općine Bebrina“ broj 2/2019) (u daljnjem tekstu: Program) mijenja se članak 1. i glasi:</w:t>
      </w:r>
    </w:p>
    <w:p w14:paraId="5B653BD7" w14:textId="77777777" w:rsidR="00D226DF" w:rsidRPr="00A04299" w:rsidRDefault="00D226DF" w:rsidP="00D22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A0429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„Sukladno Zakonu o postupanju s nezakonito izgrađenim zgradama („Narodne novine“, broj: 86/12, </w:t>
      </w:r>
      <w:hyperlink r:id="rId11" w:tgtFrame="_blank" w:history="1">
        <w:r w:rsidRPr="00A0429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hr-HR"/>
          </w:rPr>
          <w:t>143/13</w:t>
        </w:r>
      </w:hyperlink>
      <w:r w:rsidRPr="00A0429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 </w:t>
      </w:r>
      <w:hyperlink r:id="rId12" w:tgtFrame="_blank" w:history="1">
        <w:r w:rsidRPr="00A0429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hr-HR"/>
          </w:rPr>
          <w:t>65/17</w:t>
        </w:r>
      </w:hyperlink>
      <w:r w:rsidRPr="00A0429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i </w:t>
      </w:r>
      <w:hyperlink r:id="rId13" w:tgtFrame="_blank" w:history="1">
        <w:r w:rsidRPr="00A0429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hr-HR"/>
          </w:rPr>
          <w:t>14/19</w:t>
        </w:r>
      </w:hyperlink>
      <w:r w:rsidRPr="00A0429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) utvrđeno je da 30 % sredstva ostvarenih od naknade za zadržavanje nezakonito izgrađenih zgrada u prostoru pripada jedinici lokalne samouprave na čijem se području nalazi nezakonito izgrađena zgrada, a koristi se namjenski za izradu prostornih planova kojim se propisuju uvjeti i kriteriji za urbanu obnovu i sanaciju područja zahvaćenih nezakonitom gradnjom te za poboljšanje infrastrukturno nedovoljno opremljenih i/ili neopremljenih naselja prema programu koji donosi predstavničko tijelo jedinice lokalne samouprave. </w:t>
      </w:r>
    </w:p>
    <w:p w14:paraId="55B59699" w14:textId="77777777" w:rsidR="00D226DF" w:rsidRPr="00A04299" w:rsidRDefault="00D226DF" w:rsidP="00D22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A0429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Ovim Programom prihod od naknade za zadržavanje nezakonito izgrađenih zgrada u prostoru planira se u Proračunu općine Bebrina za 2020. godinu u iznosu </w:t>
      </w:r>
      <w:r w:rsidRPr="00B4677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od 6.000,00 kuna.</w:t>
      </w:r>
    </w:p>
    <w:p w14:paraId="325F5036" w14:textId="77777777" w:rsidR="00D226DF" w:rsidRDefault="00D226DF" w:rsidP="00D2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D94FF49" w14:textId="77777777" w:rsidR="00D226DF" w:rsidRDefault="00D226DF" w:rsidP="00D2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28125AEE" w14:textId="77777777" w:rsidR="00D226DF" w:rsidRPr="00B46772" w:rsidRDefault="00D226DF" w:rsidP="00D22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6772">
        <w:rPr>
          <w:rFonts w:ascii="Times New Roman" w:eastAsia="Times New Roman" w:hAnsi="Times New Roman" w:cs="Times New Roman"/>
          <w:sz w:val="24"/>
          <w:szCs w:val="24"/>
          <w:lang w:eastAsia="hr-HR"/>
        </w:rPr>
        <w:t>U Programu mijenja se članak 2. i glasi:</w:t>
      </w:r>
    </w:p>
    <w:p w14:paraId="633713E8" w14:textId="77777777" w:rsidR="00D226DF" w:rsidRPr="003C16C8" w:rsidRDefault="00D226DF" w:rsidP="00D22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44CD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BE44C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Sredstva iz članka 1. stavka 2. ovog Programa utrošit će se namjenski za </w:t>
      </w:r>
      <w:r w:rsidRPr="00BE44CD">
        <w:rPr>
          <w:i/>
          <w:iCs/>
        </w:rPr>
        <w:t xml:space="preserve"> </w:t>
      </w:r>
      <w:r w:rsidRPr="00BE44CD">
        <w:rPr>
          <w:rFonts w:ascii="Times New Roman" w:hAnsi="Times New Roman" w:cs="Times New Roman"/>
          <w:i/>
          <w:iCs/>
          <w:sz w:val="24"/>
          <w:szCs w:val="24"/>
        </w:rPr>
        <w:t>izgradnju dječjih igrališta, parkirališta, autobusnih ugibališta, pješačkih staza i ostalih javnih površina, aktivnost  K100507- Izgradnja dječjih igrališta, parkirališta, autobusnih ugibališta, pješačkih staza i ostalih javnih površina</w:t>
      </w:r>
      <w:r w:rsidRPr="00BE44C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  <w:r w:rsidRPr="00BE44CD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51BEB0FD" w14:textId="77777777" w:rsidR="00D226DF" w:rsidRDefault="00D226DF" w:rsidP="00D226DF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3039501" w14:textId="435C94A1" w:rsidR="00D226DF" w:rsidRDefault="00D226DF" w:rsidP="00D226DF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3.</w:t>
      </w:r>
    </w:p>
    <w:p w14:paraId="4B782C84" w14:textId="77777777" w:rsidR="00D226DF" w:rsidRPr="00E4609C" w:rsidRDefault="00D226DF" w:rsidP="00D226D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4609C">
        <w:rPr>
          <w:rFonts w:ascii="Times New Roman" w:eastAsia="Times New Roman" w:hAnsi="Times New Roman" w:cs="Times New Roman"/>
          <w:sz w:val="24"/>
          <w:szCs w:val="24"/>
          <w:lang w:eastAsia="hr-HR"/>
        </w:rPr>
        <w:t>U ostalim dijelovima Program ostaje nepromijenjen.</w:t>
      </w:r>
    </w:p>
    <w:p w14:paraId="5C50A608" w14:textId="77777777" w:rsidR="00D226DF" w:rsidRDefault="00D226DF" w:rsidP="00D226DF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CFE7832" w14:textId="77777777" w:rsidR="00D226DF" w:rsidRPr="003C16C8" w:rsidRDefault="00D226DF" w:rsidP="00D226DF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6955D03B" w14:textId="77777777" w:rsidR="00D226DF" w:rsidRPr="003C16C8" w:rsidRDefault="00D226DF" w:rsidP="00D22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>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I. izmjene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stupaju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snagu osmog dana od dana objave u „Glasniku Općine Bebrina“.</w:t>
      </w:r>
    </w:p>
    <w:p w14:paraId="1C225EDF" w14:textId="77777777" w:rsidR="00D226DF" w:rsidRPr="003C16C8" w:rsidRDefault="00D226DF" w:rsidP="00D22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9E5904" w14:textId="77777777" w:rsidR="00D226DF" w:rsidRPr="003C16C8" w:rsidRDefault="00D226DF" w:rsidP="00D2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OPĆINSKO VIJEĆE OPĆINE BEBRINA </w:t>
      </w:r>
    </w:p>
    <w:p w14:paraId="6EC9DDA5" w14:textId="77777777" w:rsidR="00D226DF" w:rsidRPr="003C16C8" w:rsidRDefault="00D226DF" w:rsidP="00D226D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5148F20F" w14:textId="77777777" w:rsidR="00D226DF" w:rsidRPr="003C16C8" w:rsidRDefault="00D226DF" w:rsidP="00D226D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Predsjednik Općinskog vijeća</w:t>
      </w:r>
    </w:p>
    <w:p w14:paraId="767B11AC" w14:textId="77777777" w:rsidR="00D226DF" w:rsidRDefault="00D226DF" w:rsidP="00D2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Mijo Belegić,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>ing.</w:t>
      </w:r>
    </w:p>
    <w:p w14:paraId="4ED2604A" w14:textId="77777777" w:rsidR="00D226DF" w:rsidRDefault="00D226DF" w:rsidP="00D226D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4BBD98" w14:textId="77777777" w:rsidR="00D226DF" w:rsidRDefault="00D226DF" w:rsidP="00D226D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5122D3" w14:textId="77777777" w:rsidR="00D226DF" w:rsidRDefault="00D226DF" w:rsidP="00D226D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61E6B9" w14:textId="78B5537F" w:rsidR="00D226DF" w:rsidRDefault="00D226DF" w:rsidP="00D226D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48DD2F22" w14:textId="77777777" w:rsidR="00D226DF" w:rsidRDefault="00D226DF" w:rsidP="00D226D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prostornog uređenja, graditeljstva i državne imovine</w:t>
      </w:r>
    </w:p>
    <w:p w14:paraId="686602B7" w14:textId="77777777" w:rsidR="00D226DF" w:rsidRDefault="00D226DF" w:rsidP="00D226D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6CC6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odjel, sjednice općinskog vijeća</w:t>
      </w:r>
    </w:p>
    <w:p w14:paraId="2C831EBE" w14:textId="77777777" w:rsidR="00D226DF" w:rsidRDefault="00D226DF" w:rsidP="00D226D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Bebrina</w:t>
      </w:r>
    </w:p>
    <w:p w14:paraId="3D3F26F5" w14:textId="77777777" w:rsidR="00D226DF" w:rsidRPr="00970213" w:rsidRDefault="00D226DF" w:rsidP="00D226D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11ABCE71" w:rsidR="00AC2EB9" w:rsidRPr="00D226DF" w:rsidRDefault="00596204" w:rsidP="00D226DF">
      <w:pPr>
        <w:rPr>
          <w:rFonts w:ascii="Times New Roman" w:hAnsi="Times New Roman" w:cs="Times New Roman"/>
          <w:sz w:val="24"/>
          <w:szCs w:val="24"/>
        </w:rPr>
      </w:pPr>
      <w:r w:rsidRPr="00D226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D226DF" w:rsidSect="00D226DF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21CD9"/>
    <w:multiLevelType w:val="hybridMultilevel"/>
    <w:tmpl w:val="854AE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15649"/>
    <w:multiLevelType w:val="hybridMultilevel"/>
    <w:tmpl w:val="C144EC92"/>
    <w:lvl w:ilvl="0" w:tplc="820EB3B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80817"/>
    <w:rsid w:val="00596204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D226DF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63" TargetMode="External"/><Relationship Id="rId13" Type="http://schemas.openxmlformats.org/officeDocument/2006/relationships/hyperlink" Target="https://www.zakon.hr/cms.htm?id=387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18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5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38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85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2020-12-21T12:04:00Z</cp:lastPrinted>
  <dcterms:created xsi:type="dcterms:W3CDTF">2020-12-21T12:05:00Z</dcterms:created>
  <dcterms:modified xsi:type="dcterms:W3CDTF">2020-12-21T12:05:00Z</dcterms:modified>
</cp:coreProperties>
</file>