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29FB16AC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29FB16AC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348EB7C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D108D7">
        <w:rPr>
          <w:rFonts w:ascii="Times New Roman" w:hAnsi="Times New Roman" w:cs="Times New Roman"/>
          <w:sz w:val="24"/>
          <w:szCs w:val="24"/>
        </w:rPr>
        <w:t>363-01/20-01/8</w:t>
      </w:r>
    </w:p>
    <w:p w14:paraId="74590E5E" w14:textId="11BD7B1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D108D7">
        <w:rPr>
          <w:rFonts w:ascii="Times New Roman" w:hAnsi="Times New Roman" w:cs="Times New Roman"/>
          <w:sz w:val="24"/>
          <w:szCs w:val="24"/>
        </w:rPr>
        <w:t>2178/02-01-20-1</w:t>
      </w:r>
    </w:p>
    <w:p w14:paraId="17891786" w14:textId="7682894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D108D7">
        <w:rPr>
          <w:rFonts w:ascii="Times New Roman" w:hAnsi="Times New Roman" w:cs="Times New Roman"/>
          <w:sz w:val="24"/>
          <w:szCs w:val="24"/>
        </w:rPr>
        <w:t>25. ožujka 2020. godine</w:t>
      </w:r>
    </w:p>
    <w:p w14:paraId="01582E66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669F65B7" w14:textId="77777777" w:rsidR="00B437F6" w:rsidRDefault="00B437F6" w:rsidP="00B437F6">
      <w:pPr>
        <w:pStyle w:val="BodyText"/>
      </w:pPr>
      <w:r>
        <w:t xml:space="preserve">Na temelju članka 71. Zakona o komunalnom gospodarstvu („Narodne novine“ 68/18, 110/18 i 22/2020) i članka 47. Statuta općine Bebrina </w:t>
      </w:r>
      <w:r>
        <w:rPr>
          <w:bCs/>
          <w:szCs w:val="24"/>
        </w:rPr>
        <w:t xml:space="preserve">(„Službeni vjesnik Brodsko- posavske županije“ broj 02/2018, 18/2019 i 24/2019 i „Glasnika Općine Bebrina“ broj 1/2019 i 2/2020), </w:t>
      </w:r>
      <w:r>
        <w:t xml:space="preserve">Općinski načelnik općine Bebrina, donosi </w:t>
      </w:r>
    </w:p>
    <w:p w14:paraId="0C0E1C43" w14:textId="77777777" w:rsidR="00B437F6" w:rsidRPr="000D66F4" w:rsidRDefault="00B437F6" w:rsidP="00B437F6">
      <w:pPr>
        <w:pStyle w:val="BodyText"/>
        <w:rPr>
          <w:bCs/>
          <w:szCs w:val="24"/>
        </w:rPr>
      </w:pPr>
    </w:p>
    <w:p w14:paraId="145EF6B5" w14:textId="77777777" w:rsidR="00B437F6" w:rsidRPr="000D66F4" w:rsidRDefault="00B437F6" w:rsidP="00B437F6">
      <w:pPr>
        <w:pStyle w:val="BodyText"/>
        <w:jc w:val="center"/>
        <w:rPr>
          <w:b/>
          <w:szCs w:val="24"/>
        </w:rPr>
      </w:pPr>
      <w:r w:rsidRPr="000D66F4">
        <w:rPr>
          <w:b/>
          <w:szCs w:val="24"/>
        </w:rPr>
        <w:t>IZVJEŠĆE O IZVRŠENJU</w:t>
      </w:r>
    </w:p>
    <w:p w14:paraId="1A2B325B" w14:textId="77777777" w:rsidR="00B437F6" w:rsidRPr="000D66F4" w:rsidRDefault="00B437F6" w:rsidP="00B437F6">
      <w:pPr>
        <w:pStyle w:val="BodyText"/>
        <w:jc w:val="center"/>
        <w:rPr>
          <w:b/>
          <w:szCs w:val="24"/>
        </w:rPr>
      </w:pPr>
      <w:r w:rsidRPr="000D66F4">
        <w:rPr>
          <w:b/>
          <w:szCs w:val="24"/>
        </w:rPr>
        <w:t>PROGRAMA</w:t>
      </w:r>
    </w:p>
    <w:p w14:paraId="0637942B" w14:textId="77777777" w:rsidR="00B437F6" w:rsidRPr="000D66F4" w:rsidRDefault="00B437F6" w:rsidP="00B437F6">
      <w:pPr>
        <w:pStyle w:val="Heading1"/>
        <w:rPr>
          <w:szCs w:val="24"/>
        </w:rPr>
      </w:pPr>
      <w:r>
        <w:rPr>
          <w:b/>
          <w:szCs w:val="24"/>
        </w:rPr>
        <w:t xml:space="preserve">građenja </w:t>
      </w:r>
      <w:r w:rsidRPr="000D66F4">
        <w:rPr>
          <w:b/>
          <w:szCs w:val="24"/>
        </w:rPr>
        <w:t>komunalne</w:t>
      </w:r>
      <w:r>
        <w:rPr>
          <w:b/>
          <w:szCs w:val="24"/>
        </w:rPr>
        <w:t xml:space="preserve"> </w:t>
      </w:r>
      <w:r w:rsidRPr="000D66F4">
        <w:rPr>
          <w:b/>
          <w:szCs w:val="24"/>
        </w:rPr>
        <w:t>infrastrukture za 2019. godinu</w:t>
      </w:r>
    </w:p>
    <w:p w14:paraId="1D3BF78F" w14:textId="77777777" w:rsidR="00B437F6" w:rsidRPr="00B437F6" w:rsidRDefault="00B437F6" w:rsidP="00B437F6">
      <w:pPr>
        <w:rPr>
          <w:rFonts w:ascii="Times New Roman" w:hAnsi="Times New Roman" w:cs="Times New Roman"/>
        </w:rPr>
      </w:pPr>
    </w:p>
    <w:p w14:paraId="0EB2DB67" w14:textId="1975864E" w:rsidR="00B437F6" w:rsidRPr="00B437F6" w:rsidRDefault="00B437F6" w:rsidP="00B437F6">
      <w:pPr>
        <w:jc w:val="center"/>
        <w:rPr>
          <w:rFonts w:ascii="Times New Roman" w:hAnsi="Times New Roman" w:cs="Times New Roman"/>
        </w:rPr>
      </w:pPr>
      <w:r w:rsidRPr="00B437F6">
        <w:rPr>
          <w:rFonts w:ascii="Times New Roman" w:hAnsi="Times New Roman" w:cs="Times New Roman"/>
          <w:b/>
        </w:rPr>
        <w:t>Članak 1</w:t>
      </w:r>
      <w:r w:rsidRPr="00B437F6">
        <w:rPr>
          <w:rFonts w:ascii="Times New Roman" w:hAnsi="Times New Roman" w:cs="Times New Roman"/>
        </w:rPr>
        <w:t>.</w:t>
      </w:r>
    </w:p>
    <w:p w14:paraId="7E97C838" w14:textId="77777777" w:rsidR="00B437F6" w:rsidRPr="000D66F4" w:rsidRDefault="00B437F6" w:rsidP="00B437F6">
      <w:pPr>
        <w:pStyle w:val="BodyText"/>
        <w:rPr>
          <w:szCs w:val="24"/>
        </w:rPr>
      </w:pPr>
      <w:r w:rsidRPr="000D66F4">
        <w:rPr>
          <w:szCs w:val="24"/>
        </w:rPr>
        <w:t>Programom gradnje objekata i uređenja komunalne infrastrukture u 2019. godini planirani su radovi i usluge u iznosu 9.567.000,00 kn a ostvareno je 9.516.571,83 kn.</w:t>
      </w:r>
    </w:p>
    <w:p w14:paraId="1FE90954" w14:textId="77777777" w:rsidR="00B437F6" w:rsidRPr="000D66F4" w:rsidRDefault="00B437F6" w:rsidP="00B437F6">
      <w:pPr>
        <w:pStyle w:val="BodyText"/>
        <w:rPr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1559"/>
        <w:gridCol w:w="1134"/>
        <w:gridCol w:w="1134"/>
      </w:tblGrid>
      <w:tr w:rsidR="00B437F6" w:rsidRPr="000D66F4" w14:paraId="293E6177" w14:textId="77777777" w:rsidTr="003B61B3">
        <w:tc>
          <w:tcPr>
            <w:tcW w:w="2830" w:type="dxa"/>
            <w:shd w:val="clear" w:color="auto" w:fill="D5DCE4" w:themeFill="text2" w:themeFillTint="33"/>
            <w:vAlign w:val="center"/>
          </w:tcPr>
          <w:p w14:paraId="4A178E18" w14:textId="77777777" w:rsidR="00B437F6" w:rsidRPr="000D66F4" w:rsidRDefault="00B437F6" w:rsidP="003B61B3">
            <w:pPr>
              <w:pStyle w:val="BodyText"/>
              <w:jc w:val="center"/>
              <w:rPr>
                <w:b/>
                <w:szCs w:val="24"/>
              </w:rPr>
            </w:pPr>
            <w:r w:rsidRPr="000D66F4">
              <w:rPr>
                <w:b/>
                <w:szCs w:val="24"/>
              </w:rPr>
              <w:t>OPIS POSLOVA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14:paraId="04B2F980" w14:textId="77777777" w:rsidR="00B437F6" w:rsidRPr="000D66F4" w:rsidRDefault="00B437F6" w:rsidP="003B61B3">
            <w:pPr>
              <w:pStyle w:val="BodyText"/>
              <w:jc w:val="center"/>
              <w:rPr>
                <w:b/>
                <w:szCs w:val="24"/>
              </w:rPr>
            </w:pPr>
            <w:r w:rsidRPr="000D66F4">
              <w:rPr>
                <w:b/>
                <w:szCs w:val="24"/>
              </w:rPr>
              <w:t xml:space="preserve">Plan </w:t>
            </w:r>
          </w:p>
          <w:p w14:paraId="611A619D" w14:textId="77777777" w:rsidR="00B437F6" w:rsidRPr="000D66F4" w:rsidRDefault="00B437F6" w:rsidP="003B61B3">
            <w:pPr>
              <w:pStyle w:val="BodyText"/>
              <w:jc w:val="center"/>
              <w:rPr>
                <w:b/>
                <w:szCs w:val="24"/>
              </w:rPr>
            </w:pPr>
            <w:r w:rsidRPr="000D66F4">
              <w:rPr>
                <w:b/>
                <w:szCs w:val="24"/>
              </w:rPr>
              <w:t>2019.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C1FB421" w14:textId="77777777" w:rsidR="00B437F6" w:rsidRPr="000D66F4" w:rsidRDefault="00B437F6" w:rsidP="003B61B3">
            <w:pPr>
              <w:pStyle w:val="BodyText"/>
              <w:jc w:val="center"/>
              <w:rPr>
                <w:b/>
                <w:szCs w:val="24"/>
              </w:rPr>
            </w:pPr>
            <w:r w:rsidRPr="000D66F4">
              <w:rPr>
                <w:b/>
                <w:szCs w:val="24"/>
              </w:rPr>
              <w:t xml:space="preserve">Tekući plan </w:t>
            </w:r>
          </w:p>
          <w:p w14:paraId="774E25A2" w14:textId="77777777" w:rsidR="00B437F6" w:rsidRPr="000D66F4" w:rsidRDefault="00B437F6" w:rsidP="003B61B3">
            <w:pPr>
              <w:pStyle w:val="BodyText"/>
              <w:jc w:val="center"/>
              <w:rPr>
                <w:b/>
                <w:szCs w:val="24"/>
              </w:rPr>
            </w:pPr>
            <w:r w:rsidRPr="000D66F4">
              <w:rPr>
                <w:b/>
                <w:szCs w:val="24"/>
              </w:rPr>
              <w:t>2019.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0C06BB47" w14:textId="77777777" w:rsidR="00B437F6" w:rsidRPr="000D66F4" w:rsidRDefault="00B437F6" w:rsidP="003B61B3">
            <w:pPr>
              <w:pStyle w:val="BodyText"/>
              <w:jc w:val="center"/>
              <w:rPr>
                <w:b/>
                <w:szCs w:val="24"/>
              </w:rPr>
            </w:pPr>
            <w:r w:rsidRPr="000D66F4">
              <w:rPr>
                <w:b/>
                <w:szCs w:val="24"/>
              </w:rPr>
              <w:t xml:space="preserve">Ostvarenje </w:t>
            </w:r>
          </w:p>
          <w:p w14:paraId="794B5D58" w14:textId="77777777" w:rsidR="00B437F6" w:rsidRPr="000D66F4" w:rsidRDefault="00B437F6" w:rsidP="003B61B3">
            <w:pPr>
              <w:pStyle w:val="BodyText"/>
              <w:jc w:val="center"/>
              <w:rPr>
                <w:b/>
                <w:szCs w:val="24"/>
              </w:rPr>
            </w:pPr>
            <w:r w:rsidRPr="000D66F4">
              <w:rPr>
                <w:b/>
                <w:szCs w:val="24"/>
              </w:rPr>
              <w:t>2019.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5B48EEE8" w14:textId="77777777" w:rsidR="00B437F6" w:rsidRPr="000D66F4" w:rsidRDefault="00B437F6" w:rsidP="003B61B3">
            <w:pPr>
              <w:pStyle w:val="BodyText"/>
              <w:jc w:val="center"/>
              <w:rPr>
                <w:b/>
                <w:szCs w:val="24"/>
              </w:rPr>
            </w:pPr>
            <w:r w:rsidRPr="000D66F4">
              <w:rPr>
                <w:b/>
                <w:szCs w:val="24"/>
              </w:rPr>
              <w:t>Indeks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8021087" w14:textId="77777777" w:rsidR="00B437F6" w:rsidRPr="000D66F4" w:rsidRDefault="00B437F6" w:rsidP="003B61B3">
            <w:pPr>
              <w:pStyle w:val="BodyText"/>
              <w:jc w:val="center"/>
              <w:rPr>
                <w:b/>
                <w:szCs w:val="24"/>
              </w:rPr>
            </w:pPr>
            <w:r w:rsidRPr="000D66F4">
              <w:rPr>
                <w:b/>
                <w:szCs w:val="24"/>
              </w:rPr>
              <w:t xml:space="preserve">Izvor </w:t>
            </w:r>
          </w:p>
          <w:p w14:paraId="2240C125" w14:textId="77777777" w:rsidR="00B437F6" w:rsidRPr="000D66F4" w:rsidRDefault="00B437F6" w:rsidP="003B61B3">
            <w:pPr>
              <w:pStyle w:val="BodyText"/>
              <w:jc w:val="center"/>
              <w:rPr>
                <w:b/>
                <w:szCs w:val="24"/>
              </w:rPr>
            </w:pPr>
            <w:r w:rsidRPr="000D66F4">
              <w:rPr>
                <w:b/>
                <w:szCs w:val="24"/>
              </w:rPr>
              <w:t>financiranja</w:t>
            </w:r>
          </w:p>
        </w:tc>
      </w:tr>
      <w:tr w:rsidR="00B437F6" w:rsidRPr="000D66F4" w14:paraId="457338FE" w14:textId="77777777" w:rsidTr="003B61B3">
        <w:trPr>
          <w:trHeight w:val="517"/>
        </w:trPr>
        <w:tc>
          <w:tcPr>
            <w:tcW w:w="2830" w:type="dxa"/>
            <w:shd w:val="clear" w:color="auto" w:fill="B4C6E7" w:themeFill="accent1" w:themeFillTint="66"/>
          </w:tcPr>
          <w:p w14:paraId="592DCE79" w14:textId="77777777" w:rsidR="00B437F6" w:rsidRPr="000D66F4" w:rsidRDefault="00B437F6" w:rsidP="00B437F6">
            <w:pPr>
              <w:pStyle w:val="BodyText"/>
              <w:numPr>
                <w:ilvl w:val="0"/>
                <w:numId w:val="2"/>
              </w:numPr>
              <w:jc w:val="left"/>
              <w:rPr>
                <w:b/>
                <w:szCs w:val="24"/>
                <w:u w:val="single"/>
              </w:rPr>
            </w:pPr>
            <w:r w:rsidRPr="000D66F4">
              <w:rPr>
                <w:b/>
                <w:szCs w:val="24"/>
                <w:u w:val="single"/>
              </w:rPr>
              <w:t>Nerazvrstane ceste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4D56D34B" w14:textId="77777777" w:rsidR="00B437F6" w:rsidRPr="000D66F4" w:rsidRDefault="00B437F6" w:rsidP="003B61B3">
            <w:pPr>
              <w:pStyle w:val="BodyText"/>
              <w:jc w:val="right"/>
              <w:rPr>
                <w:b/>
                <w:szCs w:val="24"/>
                <w:u w:val="single"/>
              </w:rPr>
            </w:pPr>
            <w:r w:rsidRPr="000D66F4">
              <w:rPr>
                <w:b/>
                <w:szCs w:val="24"/>
                <w:u w:val="single"/>
              </w:rPr>
              <w:t>8.430.000,00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16F4CE33" w14:textId="77777777" w:rsidR="00B437F6" w:rsidRPr="000D66F4" w:rsidRDefault="00B437F6" w:rsidP="003B61B3">
            <w:pPr>
              <w:pStyle w:val="BodyText"/>
              <w:jc w:val="right"/>
              <w:rPr>
                <w:b/>
                <w:szCs w:val="24"/>
                <w:u w:val="single"/>
              </w:rPr>
            </w:pPr>
            <w:r w:rsidRPr="000D66F4">
              <w:rPr>
                <w:b/>
                <w:szCs w:val="24"/>
                <w:u w:val="single"/>
              </w:rPr>
              <w:t>8.430.000,00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489727DC" w14:textId="77777777" w:rsidR="00B437F6" w:rsidRPr="000D66F4" w:rsidRDefault="00B437F6" w:rsidP="003B61B3">
            <w:pPr>
              <w:pStyle w:val="BodyText"/>
              <w:jc w:val="right"/>
              <w:rPr>
                <w:b/>
                <w:szCs w:val="24"/>
                <w:u w:val="single"/>
              </w:rPr>
            </w:pPr>
            <w:r w:rsidRPr="000D66F4">
              <w:rPr>
                <w:b/>
                <w:szCs w:val="24"/>
                <w:u w:val="single"/>
              </w:rPr>
              <w:t>8.390.325,38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69E0F8A3" w14:textId="77777777" w:rsidR="00B437F6" w:rsidRPr="000D66F4" w:rsidRDefault="00B437F6" w:rsidP="003B61B3">
            <w:pPr>
              <w:pStyle w:val="BodyText"/>
              <w:jc w:val="right"/>
              <w:rPr>
                <w:b/>
                <w:szCs w:val="24"/>
                <w:u w:val="single"/>
              </w:rPr>
            </w:pPr>
            <w:r w:rsidRPr="000D66F4">
              <w:rPr>
                <w:b/>
                <w:szCs w:val="24"/>
                <w:u w:val="single"/>
              </w:rPr>
              <w:t>99,52%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76AF7D9F" w14:textId="77777777" w:rsidR="00B437F6" w:rsidRPr="000D66F4" w:rsidRDefault="00B437F6" w:rsidP="003B61B3">
            <w:pPr>
              <w:pStyle w:val="BodyText"/>
              <w:rPr>
                <w:b/>
                <w:szCs w:val="24"/>
                <w:u w:val="single"/>
              </w:rPr>
            </w:pPr>
          </w:p>
        </w:tc>
      </w:tr>
      <w:tr w:rsidR="00B437F6" w:rsidRPr="000D66F4" w14:paraId="53CC271D" w14:textId="77777777" w:rsidTr="003B61B3">
        <w:trPr>
          <w:trHeight w:val="577"/>
        </w:trPr>
        <w:tc>
          <w:tcPr>
            <w:tcW w:w="2830" w:type="dxa"/>
            <w:shd w:val="clear" w:color="auto" w:fill="auto"/>
          </w:tcPr>
          <w:p w14:paraId="705E4867" w14:textId="77777777" w:rsidR="00B437F6" w:rsidRPr="000D66F4" w:rsidRDefault="00B437F6" w:rsidP="003B61B3">
            <w:pPr>
              <w:pStyle w:val="BodyText"/>
              <w:jc w:val="left"/>
              <w:rPr>
                <w:szCs w:val="24"/>
              </w:rPr>
            </w:pPr>
            <w:r w:rsidRPr="000D66F4">
              <w:rPr>
                <w:szCs w:val="24"/>
              </w:rPr>
              <w:t>Izgradnja nerazvrstanih cesta na području Općine Bebrina</w:t>
            </w:r>
          </w:p>
          <w:p w14:paraId="6C0C9957" w14:textId="77777777" w:rsidR="00B437F6" w:rsidRPr="000D66F4" w:rsidRDefault="00B437F6" w:rsidP="003B61B3">
            <w:pPr>
              <w:pStyle w:val="BodyText"/>
              <w:jc w:val="left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A639D9C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365.000,00</w:t>
            </w:r>
          </w:p>
          <w:p w14:paraId="1AA23F05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200.000,00</w:t>
            </w:r>
          </w:p>
        </w:tc>
        <w:tc>
          <w:tcPr>
            <w:tcW w:w="1559" w:type="dxa"/>
          </w:tcPr>
          <w:p w14:paraId="5D585205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365.000,00</w:t>
            </w:r>
          </w:p>
          <w:p w14:paraId="204F744B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200.000,00</w:t>
            </w:r>
          </w:p>
        </w:tc>
        <w:tc>
          <w:tcPr>
            <w:tcW w:w="1559" w:type="dxa"/>
          </w:tcPr>
          <w:p w14:paraId="232D18FF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335.358,44</w:t>
            </w:r>
          </w:p>
          <w:p w14:paraId="1424A783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200.000,00</w:t>
            </w:r>
          </w:p>
        </w:tc>
        <w:tc>
          <w:tcPr>
            <w:tcW w:w="1134" w:type="dxa"/>
          </w:tcPr>
          <w:p w14:paraId="5D3AFAE5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91,88%</w:t>
            </w:r>
          </w:p>
          <w:p w14:paraId="3AB806C6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100,00%</w:t>
            </w:r>
          </w:p>
        </w:tc>
        <w:tc>
          <w:tcPr>
            <w:tcW w:w="1134" w:type="dxa"/>
          </w:tcPr>
          <w:p w14:paraId="40E89CC4" w14:textId="77777777" w:rsidR="00B437F6" w:rsidRPr="000D66F4" w:rsidRDefault="00B437F6" w:rsidP="003B61B3">
            <w:pPr>
              <w:pStyle w:val="BodyText"/>
              <w:jc w:val="center"/>
              <w:rPr>
                <w:szCs w:val="24"/>
              </w:rPr>
            </w:pPr>
            <w:r w:rsidRPr="000D66F4">
              <w:rPr>
                <w:szCs w:val="24"/>
              </w:rPr>
              <w:t>4</w:t>
            </w:r>
          </w:p>
          <w:p w14:paraId="36D2E5F1" w14:textId="77777777" w:rsidR="00B437F6" w:rsidRPr="000D66F4" w:rsidRDefault="00B437F6" w:rsidP="003B61B3">
            <w:pPr>
              <w:pStyle w:val="BodyText"/>
              <w:jc w:val="center"/>
              <w:rPr>
                <w:szCs w:val="24"/>
              </w:rPr>
            </w:pPr>
            <w:r w:rsidRPr="000D66F4">
              <w:rPr>
                <w:szCs w:val="24"/>
              </w:rPr>
              <w:t>5</w:t>
            </w:r>
          </w:p>
        </w:tc>
      </w:tr>
      <w:tr w:rsidR="00B437F6" w:rsidRPr="000D66F4" w14:paraId="11D1B41B" w14:textId="77777777" w:rsidTr="003B61B3">
        <w:trPr>
          <w:trHeight w:val="460"/>
        </w:trPr>
        <w:tc>
          <w:tcPr>
            <w:tcW w:w="2830" w:type="dxa"/>
            <w:shd w:val="clear" w:color="auto" w:fill="auto"/>
          </w:tcPr>
          <w:p w14:paraId="5A057832" w14:textId="77777777" w:rsidR="00B437F6" w:rsidRPr="000D66F4" w:rsidRDefault="00B437F6" w:rsidP="003B61B3">
            <w:pPr>
              <w:pStyle w:val="BodyText"/>
              <w:jc w:val="left"/>
              <w:rPr>
                <w:szCs w:val="24"/>
              </w:rPr>
            </w:pPr>
            <w:r w:rsidRPr="000D66F4">
              <w:rPr>
                <w:szCs w:val="24"/>
              </w:rPr>
              <w:t>Modernizacija nerazvrstanih cesta – šumske prometnice</w:t>
            </w:r>
          </w:p>
        </w:tc>
        <w:tc>
          <w:tcPr>
            <w:tcW w:w="1560" w:type="dxa"/>
            <w:shd w:val="clear" w:color="auto" w:fill="auto"/>
          </w:tcPr>
          <w:p w14:paraId="1EE10F40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</w:p>
          <w:p w14:paraId="3B12D21B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7.400.000,00</w:t>
            </w:r>
          </w:p>
        </w:tc>
        <w:tc>
          <w:tcPr>
            <w:tcW w:w="1559" w:type="dxa"/>
          </w:tcPr>
          <w:p w14:paraId="5C133710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</w:p>
          <w:p w14:paraId="6834582C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7.400.000,00</w:t>
            </w:r>
          </w:p>
        </w:tc>
        <w:tc>
          <w:tcPr>
            <w:tcW w:w="1559" w:type="dxa"/>
          </w:tcPr>
          <w:p w14:paraId="3B277763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</w:p>
          <w:p w14:paraId="741BDDEA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7.398.091,94</w:t>
            </w:r>
          </w:p>
        </w:tc>
        <w:tc>
          <w:tcPr>
            <w:tcW w:w="1134" w:type="dxa"/>
          </w:tcPr>
          <w:p w14:paraId="6C1D48C0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</w:p>
          <w:p w14:paraId="3A7CD993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99,97%</w:t>
            </w:r>
          </w:p>
        </w:tc>
        <w:tc>
          <w:tcPr>
            <w:tcW w:w="1134" w:type="dxa"/>
          </w:tcPr>
          <w:p w14:paraId="62B39E90" w14:textId="77777777" w:rsidR="00B437F6" w:rsidRPr="000D66F4" w:rsidRDefault="00B437F6" w:rsidP="003B61B3">
            <w:pPr>
              <w:pStyle w:val="BodyText"/>
              <w:jc w:val="center"/>
              <w:rPr>
                <w:szCs w:val="24"/>
              </w:rPr>
            </w:pPr>
          </w:p>
          <w:p w14:paraId="1FD6E311" w14:textId="77777777" w:rsidR="00B437F6" w:rsidRPr="000D66F4" w:rsidRDefault="00B437F6" w:rsidP="003B61B3">
            <w:pPr>
              <w:pStyle w:val="BodyText"/>
              <w:jc w:val="center"/>
              <w:rPr>
                <w:szCs w:val="24"/>
              </w:rPr>
            </w:pPr>
            <w:r w:rsidRPr="000D66F4">
              <w:rPr>
                <w:szCs w:val="24"/>
              </w:rPr>
              <w:t>5</w:t>
            </w:r>
          </w:p>
        </w:tc>
      </w:tr>
      <w:tr w:rsidR="00B437F6" w:rsidRPr="000D66F4" w14:paraId="7C69E148" w14:textId="77777777" w:rsidTr="003B61B3">
        <w:tc>
          <w:tcPr>
            <w:tcW w:w="2830" w:type="dxa"/>
            <w:shd w:val="clear" w:color="auto" w:fill="auto"/>
          </w:tcPr>
          <w:p w14:paraId="34F73ABD" w14:textId="77777777" w:rsidR="00B437F6" w:rsidRPr="000D66F4" w:rsidRDefault="00B437F6" w:rsidP="003B61B3">
            <w:pPr>
              <w:pStyle w:val="BodyText"/>
              <w:jc w:val="left"/>
              <w:rPr>
                <w:szCs w:val="24"/>
              </w:rPr>
            </w:pPr>
            <w:r w:rsidRPr="000D66F4">
              <w:rPr>
                <w:szCs w:val="24"/>
              </w:rPr>
              <w:t>Modernizacija nerazvrstanih cesta – šumske prometnice</w:t>
            </w:r>
          </w:p>
        </w:tc>
        <w:tc>
          <w:tcPr>
            <w:tcW w:w="1560" w:type="dxa"/>
            <w:shd w:val="clear" w:color="auto" w:fill="auto"/>
          </w:tcPr>
          <w:p w14:paraId="0B9530B7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</w:p>
          <w:p w14:paraId="757A9DF7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465.000,00</w:t>
            </w:r>
          </w:p>
        </w:tc>
        <w:tc>
          <w:tcPr>
            <w:tcW w:w="1559" w:type="dxa"/>
          </w:tcPr>
          <w:p w14:paraId="7C0B037D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</w:p>
          <w:p w14:paraId="4D91CEDE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465.000,00</w:t>
            </w:r>
          </w:p>
        </w:tc>
        <w:tc>
          <w:tcPr>
            <w:tcW w:w="1559" w:type="dxa"/>
          </w:tcPr>
          <w:p w14:paraId="6DB9E93F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</w:p>
          <w:p w14:paraId="1036047C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456.875,00</w:t>
            </w:r>
          </w:p>
        </w:tc>
        <w:tc>
          <w:tcPr>
            <w:tcW w:w="1134" w:type="dxa"/>
          </w:tcPr>
          <w:p w14:paraId="0356C06C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</w:p>
          <w:p w14:paraId="3220ABA1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98,25%</w:t>
            </w:r>
          </w:p>
        </w:tc>
        <w:tc>
          <w:tcPr>
            <w:tcW w:w="1134" w:type="dxa"/>
          </w:tcPr>
          <w:p w14:paraId="2A650267" w14:textId="77777777" w:rsidR="00B437F6" w:rsidRPr="000D66F4" w:rsidRDefault="00B437F6" w:rsidP="003B61B3">
            <w:pPr>
              <w:pStyle w:val="BodyText"/>
              <w:jc w:val="center"/>
              <w:rPr>
                <w:szCs w:val="24"/>
              </w:rPr>
            </w:pPr>
          </w:p>
          <w:p w14:paraId="0019E4C4" w14:textId="77777777" w:rsidR="00B437F6" w:rsidRPr="000D66F4" w:rsidRDefault="00B437F6" w:rsidP="003B61B3">
            <w:pPr>
              <w:pStyle w:val="BodyText"/>
              <w:jc w:val="center"/>
              <w:rPr>
                <w:szCs w:val="24"/>
              </w:rPr>
            </w:pPr>
            <w:r w:rsidRPr="000D66F4">
              <w:rPr>
                <w:szCs w:val="24"/>
              </w:rPr>
              <w:t>5</w:t>
            </w:r>
          </w:p>
        </w:tc>
      </w:tr>
      <w:tr w:rsidR="00B437F6" w:rsidRPr="000D66F4" w14:paraId="193850EE" w14:textId="77777777" w:rsidTr="003B61B3">
        <w:tc>
          <w:tcPr>
            <w:tcW w:w="2830" w:type="dxa"/>
            <w:shd w:val="clear" w:color="auto" w:fill="B4C6E7" w:themeFill="accent1" w:themeFillTint="66"/>
          </w:tcPr>
          <w:p w14:paraId="04F47C33" w14:textId="77777777" w:rsidR="00B437F6" w:rsidRPr="000D66F4" w:rsidRDefault="00B437F6" w:rsidP="00B437F6">
            <w:pPr>
              <w:pStyle w:val="BodyText"/>
              <w:numPr>
                <w:ilvl w:val="0"/>
                <w:numId w:val="2"/>
              </w:numPr>
              <w:jc w:val="left"/>
              <w:rPr>
                <w:b/>
                <w:szCs w:val="24"/>
                <w:u w:val="single"/>
              </w:rPr>
            </w:pPr>
            <w:r w:rsidRPr="000D66F4">
              <w:rPr>
                <w:b/>
                <w:szCs w:val="24"/>
                <w:u w:val="single"/>
              </w:rPr>
              <w:t>Javne površine i objekti</w:t>
            </w:r>
          </w:p>
          <w:p w14:paraId="324D6727" w14:textId="77777777" w:rsidR="00B437F6" w:rsidRPr="000D66F4" w:rsidRDefault="00B437F6" w:rsidP="003B61B3">
            <w:pPr>
              <w:pStyle w:val="BodyText"/>
              <w:ind w:left="720"/>
              <w:jc w:val="left"/>
              <w:rPr>
                <w:b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B4C6E7" w:themeFill="accent1" w:themeFillTint="66"/>
          </w:tcPr>
          <w:p w14:paraId="5E7B069A" w14:textId="77777777" w:rsidR="00B437F6" w:rsidRPr="000D66F4" w:rsidRDefault="00B437F6" w:rsidP="003B61B3">
            <w:pPr>
              <w:pStyle w:val="BodyText"/>
              <w:jc w:val="center"/>
              <w:rPr>
                <w:b/>
                <w:i/>
                <w:szCs w:val="24"/>
                <w:u w:val="single"/>
              </w:rPr>
            </w:pPr>
          </w:p>
          <w:p w14:paraId="30B92E11" w14:textId="77777777" w:rsidR="00B437F6" w:rsidRPr="000D66F4" w:rsidRDefault="00B437F6" w:rsidP="003B61B3">
            <w:pPr>
              <w:pStyle w:val="BodyText"/>
              <w:jc w:val="center"/>
              <w:rPr>
                <w:b/>
                <w:i/>
                <w:szCs w:val="24"/>
                <w:u w:val="single"/>
              </w:rPr>
            </w:pPr>
            <w:r w:rsidRPr="000D66F4">
              <w:rPr>
                <w:b/>
                <w:i/>
                <w:szCs w:val="24"/>
                <w:u w:val="single"/>
              </w:rPr>
              <w:t>1.137.000,00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4B292023" w14:textId="77777777" w:rsidR="00B437F6" w:rsidRPr="000D66F4" w:rsidRDefault="00B437F6" w:rsidP="003B61B3">
            <w:pPr>
              <w:pStyle w:val="BodyText"/>
              <w:jc w:val="center"/>
              <w:rPr>
                <w:b/>
                <w:i/>
                <w:szCs w:val="24"/>
                <w:u w:val="single"/>
              </w:rPr>
            </w:pPr>
          </w:p>
          <w:p w14:paraId="03C2B004" w14:textId="77777777" w:rsidR="00B437F6" w:rsidRPr="000D66F4" w:rsidRDefault="00B437F6" w:rsidP="003B61B3">
            <w:pPr>
              <w:pStyle w:val="BodyText"/>
              <w:jc w:val="center"/>
              <w:rPr>
                <w:b/>
                <w:i/>
                <w:szCs w:val="24"/>
                <w:u w:val="single"/>
              </w:rPr>
            </w:pPr>
            <w:r w:rsidRPr="000D66F4">
              <w:rPr>
                <w:b/>
                <w:i/>
                <w:szCs w:val="24"/>
                <w:u w:val="single"/>
              </w:rPr>
              <w:t>1.137.000,00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5EE74000" w14:textId="77777777" w:rsidR="00B437F6" w:rsidRPr="000D66F4" w:rsidRDefault="00B437F6" w:rsidP="003B61B3">
            <w:pPr>
              <w:pStyle w:val="BodyText"/>
              <w:jc w:val="center"/>
              <w:rPr>
                <w:b/>
                <w:i/>
                <w:szCs w:val="24"/>
                <w:u w:val="single"/>
              </w:rPr>
            </w:pPr>
          </w:p>
          <w:p w14:paraId="688F22D4" w14:textId="77777777" w:rsidR="00B437F6" w:rsidRPr="000D66F4" w:rsidRDefault="00B437F6" w:rsidP="003B61B3">
            <w:pPr>
              <w:pStyle w:val="BodyText"/>
              <w:jc w:val="center"/>
              <w:rPr>
                <w:b/>
                <w:i/>
                <w:szCs w:val="24"/>
                <w:u w:val="single"/>
              </w:rPr>
            </w:pPr>
            <w:r w:rsidRPr="000D66F4">
              <w:rPr>
                <w:b/>
                <w:i/>
                <w:szCs w:val="24"/>
                <w:u w:val="single"/>
              </w:rPr>
              <w:t>1.126.246,45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56380F42" w14:textId="77777777" w:rsidR="00B437F6" w:rsidRPr="000D66F4" w:rsidRDefault="00B437F6" w:rsidP="003B61B3">
            <w:pPr>
              <w:pStyle w:val="BodyText"/>
              <w:jc w:val="center"/>
              <w:rPr>
                <w:b/>
                <w:i/>
                <w:szCs w:val="24"/>
              </w:rPr>
            </w:pPr>
          </w:p>
          <w:p w14:paraId="3FAE3490" w14:textId="77777777" w:rsidR="00B437F6" w:rsidRPr="000D66F4" w:rsidRDefault="00B437F6" w:rsidP="003B61B3">
            <w:pPr>
              <w:pStyle w:val="BodyText"/>
              <w:jc w:val="right"/>
              <w:rPr>
                <w:b/>
                <w:i/>
                <w:szCs w:val="24"/>
              </w:rPr>
            </w:pPr>
            <w:r w:rsidRPr="000D66F4">
              <w:rPr>
                <w:b/>
                <w:i/>
                <w:szCs w:val="24"/>
              </w:rPr>
              <w:t>99,05%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19234D22" w14:textId="77777777" w:rsidR="00B437F6" w:rsidRPr="000D66F4" w:rsidRDefault="00B437F6" w:rsidP="003B61B3">
            <w:pPr>
              <w:pStyle w:val="BodyText"/>
              <w:jc w:val="center"/>
              <w:rPr>
                <w:b/>
                <w:szCs w:val="24"/>
              </w:rPr>
            </w:pPr>
          </w:p>
          <w:p w14:paraId="7A52DC80" w14:textId="77777777" w:rsidR="00B437F6" w:rsidRPr="000D66F4" w:rsidRDefault="00B437F6" w:rsidP="003B61B3">
            <w:pPr>
              <w:pStyle w:val="BodyText"/>
              <w:jc w:val="center"/>
              <w:rPr>
                <w:b/>
                <w:szCs w:val="24"/>
              </w:rPr>
            </w:pPr>
            <w:r w:rsidRPr="000D66F4">
              <w:rPr>
                <w:b/>
                <w:szCs w:val="24"/>
              </w:rPr>
              <w:t xml:space="preserve">Izvor </w:t>
            </w:r>
          </w:p>
          <w:p w14:paraId="57E221D2" w14:textId="77777777" w:rsidR="00B437F6" w:rsidRPr="000D66F4" w:rsidRDefault="00B437F6" w:rsidP="003B61B3">
            <w:pPr>
              <w:pStyle w:val="BodyText"/>
              <w:jc w:val="center"/>
              <w:rPr>
                <w:b/>
                <w:i/>
                <w:szCs w:val="24"/>
              </w:rPr>
            </w:pPr>
            <w:r w:rsidRPr="000D66F4">
              <w:rPr>
                <w:b/>
                <w:szCs w:val="24"/>
              </w:rPr>
              <w:t>financiranja</w:t>
            </w:r>
          </w:p>
        </w:tc>
      </w:tr>
      <w:tr w:rsidR="00B437F6" w:rsidRPr="000D66F4" w14:paraId="2EF21045" w14:textId="77777777" w:rsidTr="003B61B3">
        <w:tc>
          <w:tcPr>
            <w:tcW w:w="2830" w:type="dxa"/>
            <w:shd w:val="clear" w:color="auto" w:fill="auto"/>
          </w:tcPr>
          <w:p w14:paraId="2085738F" w14:textId="77777777" w:rsidR="00B437F6" w:rsidRPr="000D66F4" w:rsidRDefault="00B437F6" w:rsidP="003B61B3">
            <w:pPr>
              <w:pStyle w:val="BodyText"/>
              <w:jc w:val="left"/>
              <w:rPr>
                <w:szCs w:val="24"/>
              </w:rPr>
            </w:pPr>
            <w:r w:rsidRPr="000D66F4">
              <w:rPr>
                <w:szCs w:val="24"/>
              </w:rPr>
              <w:lastRenderedPageBreak/>
              <w:t>Izgradnja objekta – spremište Bebrina</w:t>
            </w:r>
          </w:p>
        </w:tc>
        <w:tc>
          <w:tcPr>
            <w:tcW w:w="1560" w:type="dxa"/>
            <w:shd w:val="clear" w:color="auto" w:fill="auto"/>
          </w:tcPr>
          <w:p w14:paraId="3AAEF829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187.000,00</w:t>
            </w:r>
          </w:p>
        </w:tc>
        <w:tc>
          <w:tcPr>
            <w:tcW w:w="1559" w:type="dxa"/>
          </w:tcPr>
          <w:p w14:paraId="6573141C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187.000,00</w:t>
            </w:r>
          </w:p>
        </w:tc>
        <w:tc>
          <w:tcPr>
            <w:tcW w:w="1559" w:type="dxa"/>
          </w:tcPr>
          <w:p w14:paraId="0AD76080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187.000,00</w:t>
            </w:r>
          </w:p>
        </w:tc>
        <w:tc>
          <w:tcPr>
            <w:tcW w:w="1134" w:type="dxa"/>
          </w:tcPr>
          <w:p w14:paraId="039DB850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100,00%</w:t>
            </w:r>
          </w:p>
        </w:tc>
        <w:tc>
          <w:tcPr>
            <w:tcW w:w="1134" w:type="dxa"/>
          </w:tcPr>
          <w:p w14:paraId="54B4962D" w14:textId="77777777" w:rsidR="00B437F6" w:rsidRPr="000D66F4" w:rsidRDefault="00B437F6" w:rsidP="003B61B3">
            <w:pPr>
              <w:pStyle w:val="BodyText"/>
              <w:jc w:val="center"/>
              <w:rPr>
                <w:szCs w:val="24"/>
              </w:rPr>
            </w:pPr>
            <w:r w:rsidRPr="000D66F4">
              <w:rPr>
                <w:szCs w:val="24"/>
              </w:rPr>
              <w:t>5</w:t>
            </w:r>
          </w:p>
        </w:tc>
      </w:tr>
      <w:tr w:rsidR="00B437F6" w:rsidRPr="000D66F4" w14:paraId="06CE726C" w14:textId="77777777" w:rsidTr="003B61B3">
        <w:tc>
          <w:tcPr>
            <w:tcW w:w="2830" w:type="dxa"/>
            <w:shd w:val="clear" w:color="auto" w:fill="auto"/>
          </w:tcPr>
          <w:p w14:paraId="1766EB54" w14:textId="77777777" w:rsidR="00B437F6" w:rsidRPr="000D66F4" w:rsidRDefault="00B437F6" w:rsidP="003B61B3">
            <w:pPr>
              <w:pStyle w:val="BodyText"/>
              <w:jc w:val="left"/>
              <w:rPr>
                <w:szCs w:val="24"/>
              </w:rPr>
            </w:pPr>
            <w:r w:rsidRPr="000D66F4">
              <w:rPr>
                <w:szCs w:val="24"/>
              </w:rPr>
              <w:t>Nabava zemljišta</w:t>
            </w:r>
          </w:p>
        </w:tc>
        <w:tc>
          <w:tcPr>
            <w:tcW w:w="1560" w:type="dxa"/>
            <w:shd w:val="clear" w:color="auto" w:fill="auto"/>
          </w:tcPr>
          <w:p w14:paraId="625EBB32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91.000,00</w:t>
            </w:r>
          </w:p>
        </w:tc>
        <w:tc>
          <w:tcPr>
            <w:tcW w:w="1559" w:type="dxa"/>
          </w:tcPr>
          <w:p w14:paraId="67406A84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91.000,00</w:t>
            </w:r>
          </w:p>
        </w:tc>
        <w:tc>
          <w:tcPr>
            <w:tcW w:w="1559" w:type="dxa"/>
          </w:tcPr>
          <w:p w14:paraId="2D4345BC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90.993,75</w:t>
            </w:r>
          </w:p>
        </w:tc>
        <w:tc>
          <w:tcPr>
            <w:tcW w:w="1134" w:type="dxa"/>
          </w:tcPr>
          <w:p w14:paraId="08D719D6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99,99%</w:t>
            </w:r>
          </w:p>
        </w:tc>
        <w:tc>
          <w:tcPr>
            <w:tcW w:w="1134" w:type="dxa"/>
          </w:tcPr>
          <w:p w14:paraId="3F06E6BB" w14:textId="77777777" w:rsidR="00B437F6" w:rsidRPr="000D66F4" w:rsidRDefault="00B437F6" w:rsidP="003B61B3">
            <w:pPr>
              <w:pStyle w:val="BodyText"/>
              <w:jc w:val="center"/>
              <w:rPr>
                <w:szCs w:val="24"/>
              </w:rPr>
            </w:pPr>
            <w:r w:rsidRPr="000D66F4">
              <w:rPr>
                <w:szCs w:val="24"/>
              </w:rPr>
              <w:t>7</w:t>
            </w:r>
          </w:p>
        </w:tc>
      </w:tr>
      <w:tr w:rsidR="00B437F6" w:rsidRPr="000D66F4" w14:paraId="56F82B7F" w14:textId="77777777" w:rsidTr="003B61B3">
        <w:tc>
          <w:tcPr>
            <w:tcW w:w="2830" w:type="dxa"/>
            <w:shd w:val="clear" w:color="auto" w:fill="auto"/>
          </w:tcPr>
          <w:p w14:paraId="39084E96" w14:textId="77777777" w:rsidR="00B437F6" w:rsidRPr="000D66F4" w:rsidRDefault="00B437F6" w:rsidP="003B61B3">
            <w:pPr>
              <w:pStyle w:val="BodyText"/>
              <w:jc w:val="left"/>
              <w:rPr>
                <w:szCs w:val="24"/>
              </w:rPr>
            </w:pPr>
            <w:r w:rsidRPr="000D66F4">
              <w:rPr>
                <w:szCs w:val="24"/>
              </w:rPr>
              <w:t>Pješačka staza u Kaniži</w:t>
            </w:r>
          </w:p>
          <w:p w14:paraId="0EBB908F" w14:textId="77777777" w:rsidR="00B437F6" w:rsidRPr="000D66F4" w:rsidRDefault="00B437F6" w:rsidP="003B61B3">
            <w:pPr>
              <w:pStyle w:val="BodyText"/>
              <w:jc w:val="left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CA57D0A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70.000,00</w:t>
            </w:r>
          </w:p>
          <w:p w14:paraId="03BAC03A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119.000,00</w:t>
            </w:r>
          </w:p>
        </w:tc>
        <w:tc>
          <w:tcPr>
            <w:tcW w:w="1559" w:type="dxa"/>
          </w:tcPr>
          <w:p w14:paraId="2E6D3183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70.000,00</w:t>
            </w:r>
          </w:p>
          <w:p w14:paraId="2E112A29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119.000,00</w:t>
            </w:r>
          </w:p>
        </w:tc>
        <w:tc>
          <w:tcPr>
            <w:tcW w:w="1559" w:type="dxa"/>
          </w:tcPr>
          <w:p w14:paraId="638B29E1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68.500,00</w:t>
            </w:r>
          </w:p>
          <w:p w14:paraId="6CD28569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119.000,00</w:t>
            </w:r>
          </w:p>
        </w:tc>
        <w:tc>
          <w:tcPr>
            <w:tcW w:w="1134" w:type="dxa"/>
          </w:tcPr>
          <w:p w14:paraId="635503D4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97,86%</w:t>
            </w:r>
          </w:p>
          <w:p w14:paraId="4F80D16D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100,00%</w:t>
            </w:r>
          </w:p>
        </w:tc>
        <w:tc>
          <w:tcPr>
            <w:tcW w:w="1134" w:type="dxa"/>
          </w:tcPr>
          <w:p w14:paraId="1BEF34A4" w14:textId="77777777" w:rsidR="00B437F6" w:rsidRPr="000D66F4" w:rsidRDefault="00B437F6" w:rsidP="003B61B3">
            <w:pPr>
              <w:pStyle w:val="BodyText"/>
              <w:jc w:val="center"/>
              <w:rPr>
                <w:szCs w:val="24"/>
              </w:rPr>
            </w:pPr>
            <w:r w:rsidRPr="000D66F4">
              <w:rPr>
                <w:szCs w:val="24"/>
              </w:rPr>
              <w:t>1</w:t>
            </w:r>
          </w:p>
          <w:p w14:paraId="42C33C96" w14:textId="77777777" w:rsidR="00B437F6" w:rsidRPr="000D66F4" w:rsidRDefault="00B437F6" w:rsidP="003B61B3">
            <w:pPr>
              <w:pStyle w:val="BodyText"/>
              <w:jc w:val="center"/>
              <w:rPr>
                <w:szCs w:val="24"/>
              </w:rPr>
            </w:pPr>
            <w:r w:rsidRPr="000D66F4">
              <w:rPr>
                <w:szCs w:val="24"/>
              </w:rPr>
              <w:t>5</w:t>
            </w:r>
          </w:p>
        </w:tc>
      </w:tr>
      <w:tr w:rsidR="00B437F6" w:rsidRPr="000D66F4" w14:paraId="21E39023" w14:textId="77777777" w:rsidTr="003B61B3">
        <w:tc>
          <w:tcPr>
            <w:tcW w:w="2830" w:type="dxa"/>
            <w:shd w:val="clear" w:color="auto" w:fill="auto"/>
          </w:tcPr>
          <w:p w14:paraId="09A97B49" w14:textId="77777777" w:rsidR="00B437F6" w:rsidRPr="000D66F4" w:rsidRDefault="00B437F6" w:rsidP="003B61B3">
            <w:pPr>
              <w:pStyle w:val="BodyText"/>
              <w:jc w:val="left"/>
              <w:rPr>
                <w:szCs w:val="24"/>
              </w:rPr>
            </w:pPr>
            <w:r w:rsidRPr="000D66F4">
              <w:rPr>
                <w:szCs w:val="24"/>
              </w:rPr>
              <w:t>Parkiralište kod Crkve u Bebrini</w:t>
            </w:r>
          </w:p>
        </w:tc>
        <w:tc>
          <w:tcPr>
            <w:tcW w:w="1560" w:type="dxa"/>
            <w:shd w:val="clear" w:color="auto" w:fill="auto"/>
          </w:tcPr>
          <w:p w14:paraId="45EB5252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320.000,00</w:t>
            </w:r>
          </w:p>
          <w:p w14:paraId="6FC1F378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350.000,00</w:t>
            </w:r>
          </w:p>
        </w:tc>
        <w:tc>
          <w:tcPr>
            <w:tcW w:w="1559" w:type="dxa"/>
          </w:tcPr>
          <w:p w14:paraId="7EA64112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320.000,00</w:t>
            </w:r>
          </w:p>
          <w:p w14:paraId="4B1B40C1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350.000,00</w:t>
            </w:r>
          </w:p>
        </w:tc>
        <w:tc>
          <w:tcPr>
            <w:tcW w:w="1559" w:type="dxa"/>
          </w:tcPr>
          <w:p w14:paraId="6F9017A2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310.752,70</w:t>
            </w:r>
          </w:p>
          <w:p w14:paraId="05E794CC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350.000,00</w:t>
            </w:r>
          </w:p>
        </w:tc>
        <w:tc>
          <w:tcPr>
            <w:tcW w:w="1134" w:type="dxa"/>
          </w:tcPr>
          <w:p w14:paraId="2043FBCD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97,11%</w:t>
            </w:r>
          </w:p>
          <w:p w14:paraId="6B1FA8F5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100,00%</w:t>
            </w:r>
          </w:p>
        </w:tc>
        <w:tc>
          <w:tcPr>
            <w:tcW w:w="1134" w:type="dxa"/>
          </w:tcPr>
          <w:p w14:paraId="38A1B5C4" w14:textId="77777777" w:rsidR="00B437F6" w:rsidRPr="000D66F4" w:rsidRDefault="00B437F6" w:rsidP="003B61B3">
            <w:pPr>
              <w:pStyle w:val="BodyText"/>
              <w:jc w:val="center"/>
              <w:rPr>
                <w:szCs w:val="24"/>
              </w:rPr>
            </w:pPr>
            <w:r w:rsidRPr="000D66F4">
              <w:rPr>
                <w:szCs w:val="24"/>
              </w:rPr>
              <w:t>4</w:t>
            </w:r>
          </w:p>
          <w:p w14:paraId="2EC6F64C" w14:textId="77777777" w:rsidR="00B437F6" w:rsidRPr="000D66F4" w:rsidRDefault="00B437F6" w:rsidP="003B61B3">
            <w:pPr>
              <w:pStyle w:val="BodyText"/>
              <w:jc w:val="center"/>
              <w:rPr>
                <w:szCs w:val="24"/>
              </w:rPr>
            </w:pPr>
            <w:r w:rsidRPr="000D66F4">
              <w:rPr>
                <w:szCs w:val="24"/>
              </w:rPr>
              <w:t>5</w:t>
            </w:r>
          </w:p>
        </w:tc>
      </w:tr>
      <w:tr w:rsidR="00B437F6" w:rsidRPr="000D66F4" w14:paraId="3CD56B74" w14:textId="77777777" w:rsidTr="003B61B3">
        <w:tc>
          <w:tcPr>
            <w:tcW w:w="2830" w:type="dxa"/>
            <w:shd w:val="clear" w:color="auto" w:fill="B4C6E7" w:themeFill="accent1" w:themeFillTint="66"/>
          </w:tcPr>
          <w:p w14:paraId="321D4FFB" w14:textId="77777777" w:rsidR="00B437F6" w:rsidRPr="000D66F4" w:rsidRDefault="00B437F6" w:rsidP="00B437F6">
            <w:pPr>
              <w:pStyle w:val="BodyText"/>
              <w:numPr>
                <w:ilvl w:val="0"/>
                <w:numId w:val="2"/>
              </w:numPr>
              <w:jc w:val="left"/>
              <w:rPr>
                <w:b/>
                <w:szCs w:val="24"/>
                <w:u w:val="single"/>
              </w:rPr>
            </w:pPr>
            <w:r w:rsidRPr="000D66F4">
              <w:rPr>
                <w:b/>
                <w:szCs w:val="24"/>
                <w:u w:val="single"/>
              </w:rPr>
              <w:t xml:space="preserve">Javna rasvjeta 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29920BAE" w14:textId="77777777" w:rsidR="00B437F6" w:rsidRPr="000D66F4" w:rsidRDefault="00B437F6" w:rsidP="003B61B3">
            <w:pPr>
              <w:pStyle w:val="BodyText"/>
              <w:jc w:val="right"/>
              <w:rPr>
                <w:b/>
                <w:iCs/>
                <w:szCs w:val="24"/>
              </w:rPr>
            </w:pPr>
            <w:r w:rsidRPr="000D66F4">
              <w:rPr>
                <w:b/>
                <w:iCs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62D6CE3A" w14:textId="77777777" w:rsidR="00B437F6" w:rsidRPr="000D66F4" w:rsidRDefault="00B437F6" w:rsidP="003B61B3">
            <w:pPr>
              <w:pStyle w:val="BodyText"/>
              <w:jc w:val="right"/>
              <w:rPr>
                <w:b/>
                <w:iCs/>
                <w:szCs w:val="24"/>
              </w:rPr>
            </w:pPr>
            <w:r w:rsidRPr="000D66F4">
              <w:rPr>
                <w:b/>
                <w:iCs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65B273DD" w14:textId="77777777" w:rsidR="00B437F6" w:rsidRPr="000D66F4" w:rsidRDefault="00B437F6" w:rsidP="003B61B3">
            <w:pPr>
              <w:pStyle w:val="BodyText"/>
              <w:jc w:val="right"/>
              <w:rPr>
                <w:b/>
                <w:iCs/>
                <w:szCs w:val="24"/>
              </w:rPr>
            </w:pPr>
            <w:r w:rsidRPr="000D66F4">
              <w:rPr>
                <w:b/>
                <w:iCs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A13DB9A" w14:textId="77777777" w:rsidR="00B437F6" w:rsidRPr="000D66F4" w:rsidRDefault="00B437F6" w:rsidP="003B61B3">
            <w:pPr>
              <w:pStyle w:val="BodyText"/>
              <w:jc w:val="right"/>
              <w:rPr>
                <w:b/>
                <w:iCs/>
                <w:szCs w:val="24"/>
              </w:rPr>
            </w:pPr>
            <w:r w:rsidRPr="000D66F4">
              <w:rPr>
                <w:b/>
                <w:iCs/>
                <w:szCs w:val="24"/>
              </w:rPr>
              <w:t>0,00%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36DC4F27" w14:textId="77777777" w:rsidR="00B437F6" w:rsidRPr="000D66F4" w:rsidRDefault="00B437F6" w:rsidP="003B61B3">
            <w:pPr>
              <w:pStyle w:val="BodyText"/>
              <w:jc w:val="center"/>
              <w:rPr>
                <w:b/>
                <w:i/>
                <w:szCs w:val="24"/>
              </w:rPr>
            </w:pPr>
          </w:p>
        </w:tc>
      </w:tr>
      <w:tr w:rsidR="00B437F6" w:rsidRPr="000D66F4" w14:paraId="48602D4C" w14:textId="77777777" w:rsidTr="003B61B3">
        <w:tc>
          <w:tcPr>
            <w:tcW w:w="2830" w:type="dxa"/>
            <w:shd w:val="clear" w:color="auto" w:fill="auto"/>
          </w:tcPr>
          <w:p w14:paraId="62880446" w14:textId="77777777" w:rsidR="00B437F6" w:rsidRPr="000D66F4" w:rsidRDefault="00B437F6" w:rsidP="003B61B3">
            <w:pPr>
              <w:pStyle w:val="BodyText"/>
              <w:jc w:val="left"/>
              <w:rPr>
                <w:szCs w:val="24"/>
              </w:rPr>
            </w:pPr>
            <w:r w:rsidRPr="000D66F4">
              <w:rPr>
                <w:szCs w:val="24"/>
              </w:rPr>
              <w:t>Izgradnja mreže</w:t>
            </w:r>
          </w:p>
          <w:p w14:paraId="1718E80B" w14:textId="77777777" w:rsidR="00B437F6" w:rsidRPr="000D66F4" w:rsidRDefault="00B437F6" w:rsidP="003B61B3">
            <w:pPr>
              <w:pStyle w:val="BodyText"/>
              <w:jc w:val="left"/>
              <w:rPr>
                <w:szCs w:val="24"/>
              </w:rPr>
            </w:pPr>
            <w:r w:rsidRPr="000D66F4">
              <w:rPr>
                <w:szCs w:val="24"/>
              </w:rPr>
              <w:t>Izgradnja mreže</w:t>
            </w:r>
          </w:p>
        </w:tc>
        <w:tc>
          <w:tcPr>
            <w:tcW w:w="1560" w:type="dxa"/>
            <w:shd w:val="clear" w:color="auto" w:fill="auto"/>
          </w:tcPr>
          <w:p w14:paraId="318AB614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0,00</w:t>
            </w:r>
          </w:p>
        </w:tc>
        <w:tc>
          <w:tcPr>
            <w:tcW w:w="1559" w:type="dxa"/>
          </w:tcPr>
          <w:p w14:paraId="3177ED11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0,00</w:t>
            </w:r>
          </w:p>
        </w:tc>
        <w:tc>
          <w:tcPr>
            <w:tcW w:w="1559" w:type="dxa"/>
          </w:tcPr>
          <w:p w14:paraId="60CE69CF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0,00</w:t>
            </w:r>
          </w:p>
        </w:tc>
        <w:tc>
          <w:tcPr>
            <w:tcW w:w="1134" w:type="dxa"/>
          </w:tcPr>
          <w:p w14:paraId="69BE12B9" w14:textId="77777777" w:rsidR="00B437F6" w:rsidRPr="000D66F4" w:rsidRDefault="00B437F6" w:rsidP="003B61B3">
            <w:pPr>
              <w:pStyle w:val="BodyText"/>
              <w:jc w:val="right"/>
              <w:rPr>
                <w:szCs w:val="24"/>
              </w:rPr>
            </w:pPr>
            <w:r w:rsidRPr="000D66F4">
              <w:rPr>
                <w:szCs w:val="24"/>
              </w:rPr>
              <w:t>0,00%</w:t>
            </w:r>
          </w:p>
        </w:tc>
        <w:tc>
          <w:tcPr>
            <w:tcW w:w="1134" w:type="dxa"/>
          </w:tcPr>
          <w:p w14:paraId="3BE12BF5" w14:textId="77777777" w:rsidR="00B437F6" w:rsidRPr="000D66F4" w:rsidRDefault="00B437F6" w:rsidP="003B61B3">
            <w:pPr>
              <w:pStyle w:val="BodyText"/>
              <w:jc w:val="center"/>
              <w:rPr>
                <w:szCs w:val="24"/>
              </w:rPr>
            </w:pPr>
            <w:r w:rsidRPr="000D66F4">
              <w:rPr>
                <w:szCs w:val="24"/>
              </w:rPr>
              <w:t>4</w:t>
            </w:r>
          </w:p>
        </w:tc>
      </w:tr>
      <w:tr w:rsidR="00B437F6" w:rsidRPr="000D66F4" w14:paraId="0818A061" w14:textId="77777777" w:rsidTr="003B61B3">
        <w:tc>
          <w:tcPr>
            <w:tcW w:w="2830" w:type="dxa"/>
            <w:shd w:val="clear" w:color="auto" w:fill="D5DCE4" w:themeFill="text2" w:themeFillTint="33"/>
            <w:vAlign w:val="bottom"/>
          </w:tcPr>
          <w:p w14:paraId="2CB6878A" w14:textId="77777777" w:rsidR="00B437F6" w:rsidRPr="000D66F4" w:rsidRDefault="00B437F6" w:rsidP="003B61B3">
            <w:pPr>
              <w:pStyle w:val="BodyText"/>
              <w:ind w:left="360"/>
              <w:jc w:val="right"/>
              <w:rPr>
                <w:b/>
                <w:szCs w:val="24"/>
              </w:rPr>
            </w:pPr>
          </w:p>
          <w:p w14:paraId="717A852F" w14:textId="77777777" w:rsidR="00B437F6" w:rsidRPr="000D66F4" w:rsidRDefault="00B437F6" w:rsidP="003B61B3">
            <w:pPr>
              <w:pStyle w:val="BodyText"/>
              <w:ind w:left="360"/>
              <w:jc w:val="right"/>
              <w:rPr>
                <w:b/>
                <w:szCs w:val="24"/>
              </w:rPr>
            </w:pPr>
            <w:r w:rsidRPr="000D66F4">
              <w:rPr>
                <w:b/>
                <w:szCs w:val="24"/>
              </w:rPr>
              <w:t>UKUPNO 1+2+3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14:paraId="045443EE" w14:textId="77777777" w:rsidR="00B437F6" w:rsidRPr="000D66F4" w:rsidRDefault="00B437F6" w:rsidP="003B61B3">
            <w:pPr>
              <w:pStyle w:val="BodyText"/>
              <w:jc w:val="right"/>
              <w:rPr>
                <w:b/>
                <w:szCs w:val="24"/>
              </w:rPr>
            </w:pPr>
          </w:p>
          <w:p w14:paraId="2FBEABA6" w14:textId="77777777" w:rsidR="00B437F6" w:rsidRPr="000D66F4" w:rsidRDefault="00B437F6" w:rsidP="003B61B3">
            <w:pPr>
              <w:pStyle w:val="BodyText"/>
              <w:jc w:val="right"/>
              <w:rPr>
                <w:b/>
                <w:szCs w:val="24"/>
              </w:rPr>
            </w:pPr>
            <w:r w:rsidRPr="000D66F4">
              <w:rPr>
                <w:b/>
                <w:szCs w:val="24"/>
              </w:rPr>
              <w:t>9.567.000,00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0CBBCE5" w14:textId="77777777" w:rsidR="00B437F6" w:rsidRPr="000D66F4" w:rsidRDefault="00B437F6" w:rsidP="003B61B3">
            <w:pPr>
              <w:pStyle w:val="BodyText"/>
              <w:jc w:val="right"/>
              <w:rPr>
                <w:b/>
                <w:szCs w:val="24"/>
              </w:rPr>
            </w:pPr>
          </w:p>
          <w:p w14:paraId="631A82DE" w14:textId="77777777" w:rsidR="00B437F6" w:rsidRPr="000D66F4" w:rsidRDefault="00B437F6" w:rsidP="003B61B3">
            <w:pPr>
              <w:pStyle w:val="BodyText"/>
              <w:jc w:val="right"/>
              <w:rPr>
                <w:b/>
                <w:szCs w:val="24"/>
              </w:rPr>
            </w:pPr>
            <w:r w:rsidRPr="000D66F4">
              <w:rPr>
                <w:b/>
                <w:szCs w:val="24"/>
              </w:rPr>
              <w:t>9.567.000,00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0B1B6B26" w14:textId="77777777" w:rsidR="00B437F6" w:rsidRPr="000D66F4" w:rsidRDefault="00B437F6" w:rsidP="003B61B3">
            <w:pPr>
              <w:pStyle w:val="BodyText"/>
              <w:jc w:val="right"/>
              <w:rPr>
                <w:b/>
                <w:szCs w:val="24"/>
              </w:rPr>
            </w:pPr>
          </w:p>
          <w:p w14:paraId="35EA44E1" w14:textId="77777777" w:rsidR="00B437F6" w:rsidRPr="000D66F4" w:rsidRDefault="00B437F6" w:rsidP="003B61B3">
            <w:pPr>
              <w:pStyle w:val="BodyText"/>
              <w:jc w:val="right"/>
              <w:rPr>
                <w:b/>
                <w:szCs w:val="24"/>
              </w:rPr>
            </w:pPr>
            <w:r w:rsidRPr="000D66F4">
              <w:rPr>
                <w:b/>
                <w:szCs w:val="24"/>
              </w:rPr>
              <w:t>9.516.571,83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77614ECA" w14:textId="77777777" w:rsidR="00B437F6" w:rsidRPr="000D66F4" w:rsidRDefault="00B437F6" w:rsidP="003B61B3">
            <w:pPr>
              <w:pStyle w:val="BodyText"/>
              <w:jc w:val="right"/>
              <w:rPr>
                <w:b/>
                <w:szCs w:val="24"/>
              </w:rPr>
            </w:pPr>
          </w:p>
          <w:p w14:paraId="6B18A087" w14:textId="77777777" w:rsidR="00B437F6" w:rsidRPr="000D66F4" w:rsidRDefault="00B437F6" w:rsidP="003B61B3">
            <w:pPr>
              <w:pStyle w:val="BodyText"/>
              <w:jc w:val="right"/>
              <w:rPr>
                <w:b/>
                <w:szCs w:val="24"/>
              </w:rPr>
            </w:pPr>
            <w:r w:rsidRPr="000D66F4">
              <w:rPr>
                <w:b/>
                <w:szCs w:val="24"/>
              </w:rPr>
              <w:t>99,47%</w:t>
            </w:r>
          </w:p>
        </w:tc>
        <w:tc>
          <w:tcPr>
            <w:tcW w:w="1134" w:type="dxa"/>
            <w:shd w:val="clear" w:color="auto" w:fill="D5DCE4" w:themeFill="text2" w:themeFillTint="33"/>
            <w:vAlign w:val="bottom"/>
          </w:tcPr>
          <w:p w14:paraId="2AD352B4" w14:textId="77777777" w:rsidR="00B437F6" w:rsidRPr="000D66F4" w:rsidRDefault="00B437F6" w:rsidP="003B61B3">
            <w:pPr>
              <w:pStyle w:val="BodyText"/>
              <w:jc w:val="right"/>
              <w:rPr>
                <w:b/>
                <w:szCs w:val="24"/>
              </w:rPr>
            </w:pPr>
          </w:p>
        </w:tc>
      </w:tr>
    </w:tbl>
    <w:p w14:paraId="33CD6CAD" w14:textId="77777777" w:rsidR="00B437F6" w:rsidRPr="000D66F4" w:rsidRDefault="00B437F6" w:rsidP="00B437F6">
      <w:pPr>
        <w:pStyle w:val="BodyText"/>
        <w:rPr>
          <w:szCs w:val="24"/>
        </w:rPr>
      </w:pPr>
    </w:p>
    <w:p w14:paraId="6ACEEE9B" w14:textId="77777777" w:rsidR="00B437F6" w:rsidRPr="0000205C" w:rsidRDefault="00B437F6" w:rsidP="00B437F6">
      <w:pPr>
        <w:pStyle w:val="BodyText"/>
        <w:rPr>
          <w:szCs w:val="24"/>
        </w:rPr>
      </w:pPr>
    </w:p>
    <w:p w14:paraId="1FA48E45" w14:textId="77777777" w:rsidR="00B437F6" w:rsidRPr="0000205C" w:rsidRDefault="00B437F6" w:rsidP="00B437F6">
      <w:pPr>
        <w:pStyle w:val="BodyText"/>
        <w:ind w:firstLine="360"/>
        <w:jc w:val="center"/>
        <w:rPr>
          <w:b/>
          <w:szCs w:val="24"/>
        </w:rPr>
      </w:pPr>
      <w:r w:rsidRPr="0000205C">
        <w:rPr>
          <w:b/>
          <w:szCs w:val="24"/>
        </w:rPr>
        <w:t>Članak 4.</w:t>
      </w:r>
    </w:p>
    <w:p w14:paraId="29839270" w14:textId="716686AC" w:rsidR="00B437F6" w:rsidRPr="0000205C" w:rsidRDefault="00B437F6" w:rsidP="00B437F6">
      <w:pPr>
        <w:rPr>
          <w:rFonts w:ascii="Times New Roman" w:hAnsi="Times New Roman" w:cs="Times New Roman"/>
          <w:sz w:val="24"/>
          <w:szCs w:val="24"/>
        </w:rPr>
      </w:pPr>
      <w:r w:rsidRPr="0000205C">
        <w:rPr>
          <w:rFonts w:ascii="Times New Roman" w:hAnsi="Times New Roman" w:cs="Times New Roman"/>
          <w:sz w:val="24"/>
          <w:szCs w:val="24"/>
        </w:rPr>
        <w:t>Izvori sredstava za ostvarenje gradnje komunalne infrastrukture u 2019. godini su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709"/>
        <w:gridCol w:w="1476"/>
        <w:gridCol w:w="1476"/>
      </w:tblGrid>
      <w:tr w:rsidR="00B437F6" w:rsidRPr="0000205C" w14:paraId="3A912A0D" w14:textId="77777777" w:rsidTr="003B61B3">
        <w:tc>
          <w:tcPr>
            <w:tcW w:w="1240" w:type="dxa"/>
            <w:shd w:val="clear" w:color="auto" w:fill="D5DCE4" w:themeFill="text2" w:themeFillTint="33"/>
            <w:vAlign w:val="center"/>
          </w:tcPr>
          <w:p w14:paraId="3795AD47" w14:textId="77777777" w:rsidR="00B437F6" w:rsidRPr="0000205C" w:rsidRDefault="00B437F6" w:rsidP="003B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b/>
                <w:sz w:val="24"/>
                <w:szCs w:val="24"/>
              </w:rPr>
              <w:t>Oznaka izvora finaciranja</w:t>
            </w:r>
          </w:p>
        </w:tc>
        <w:tc>
          <w:tcPr>
            <w:tcW w:w="4709" w:type="dxa"/>
            <w:shd w:val="clear" w:color="auto" w:fill="D5DCE4" w:themeFill="text2" w:themeFillTint="33"/>
            <w:vAlign w:val="center"/>
          </w:tcPr>
          <w:p w14:paraId="0425476D" w14:textId="77777777" w:rsidR="00B437F6" w:rsidRPr="0000205C" w:rsidRDefault="00B437F6" w:rsidP="003B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b/>
                <w:sz w:val="24"/>
                <w:szCs w:val="24"/>
              </w:rPr>
              <w:t>Naziv izvora</w:t>
            </w: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2531D0C7" w14:textId="77777777" w:rsidR="00B437F6" w:rsidRPr="0000205C" w:rsidRDefault="00B437F6" w:rsidP="003B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03233445" w14:textId="77777777" w:rsidR="00B437F6" w:rsidRPr="0000205C" w:rsidRDefault="00B437F6" w:rsidP="003B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2019.</w:t>
            </w: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7898E399" w14:textId="77777777" w:rsidR="00B437F6" w:rsidRPr="0000205C" w:rsidRDefault="00B437F6" w:rsidP="003B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b/>
                <w:sz w:val="24"/>
                <w:szCs w:val="24"/>
              </w:rPr>
              <w:t>Ostvarenje</w:t>
            </w:r>
          </w:p>
          <w:p w14:paraId="1C606F0E" w14:textId="77777777" w:rsidR="00B437F6" w:rsidRPr="0000205C" w:rsidRDefault="00B437F6" w:rsidP="003B6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2019.</w:t>
            </w:r>
          </w:p>
        </w:tc>
      </w:tr>
      <w:tr w:rsidR="00B437F6" w:rsidRPr="0000205C" w14:paraId="32F6EE1C" w14:textId="77777777" w:rsidTr="003B61B3">
        <w:tc>
          <w:tcPr>
            <w:tcW w:w="1240" w:type="dxa"/>
          </w:tcPr>
          <w:p w14:paraId="6E0716E0" w14:textId="77777777" w:rsidR="00B437F6" w:rsidRPr="0000205C" w:rsidRDefault="00B437F6" w:rsidP="003B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9" w:type="dxa"/>
          </w:tcPr>
          <w:p w14:paraId="21058DA2" w14:textId="77777777" w:rsidR="00B437F6" w:rsidRPr="0000205C" w:rsidRDefault="00B437F6" w:rsidP="003B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sz w:val="24"/>
                <w:szCs w:val="24"/>
              </w:rPr>
              <w:t>Sredstva proračuna – opći prihodi</w:t>
            </w:r>
          </w:p>
        </w:tc>
        <w:tc>
          <w:tcPr>
            <w:tcW w:w="1417" w:type="dxa"/>
          </w:tcPr>
          <w:p w14:paraId="6D1735DF" w14:textId="77777777" w:rsidR="00B437F6" w:rsidRPr="0000205C" w:rsidRDefault="00B437F6" w:rsidP="003B6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b/>
                <w:sz w:val="24"/>
                <w:szCs w:val="24"/>
              </w:rPr>
              <w:t>70.000,00</w:t>
            </w:r>
          </w:p>
        </w:tc>
        <w:tc>
          <w:tcPr>
            <w:tcW w:w="1417" w:type="dxa"/>
          </w:tcPr>
          <w:p w14:paraId="2E7AAACB" w14:textId="77777777" w:rsidR="00B437F6" w:rsidRPr="0000205C" w:rsidRDefault="00B437F6" w:rsidP="003B6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b/>
                <w:sz w:val="24"/>
                <w:szCs w:val="24"/>
              </w:rPr>
              <w:t>68.500,00</w:t>
            </w:r>
          </w:p>
        </w:tc>
      </w:tr>
      <w:tr w:rsidR="00B437F6" w:rsidRPr="0000205C" w14:paraId="63B96CDB" w14:textId="77777777" w:rsidTr="003B61B3">
        <w:tc>
          <w:tcPr>
            <w:tcW w:w="1240" w:type="dxa"/>
          </w:tcPr>
          <w:p w14:paraId="46198323" w14:textId="77777777" w:rsidR="00B437F6" w:rsidRPr="0000205C" w:rsidRDefault="00B437F6" w:rsidP="003B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9" w:type="dxa"/>
          </w:tcPr>
          <w:p w14:paraId="5BC89CD2" w14:textId="77777777" w:rsidR="00B437F6" w:rsidRPr="0000205C" w:rsidRDefault="00B437F6" w:rsidP="003B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sz w:val="24"/>
                <w:szCs w:val="24"/>
              </w:rPr>
              <w:t>Komunalni doprinos / komunalna naknada / grobna naknada / zakup poljoprivrednog zemljišta/ prihod od legalizacije/ prihod od šumskog doprinosa</w:t>
            </w:r>
          </w:p>
        </w:tc>
        <w:tc>
          <w:tcPr>
            <w:tcW w:w="1417" w:type="dxa"/>
          </w:tcPr>
          <w:p w14:paraId="3A350C97" w14:textId="77777777" w:rsidR="00B437F6" w:rsidRPr="0000205C" w:rsidRDefault="00B437F6" w:rsidP="003B6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0D0B4" w14:textId="77777777" w:rsidR="00B437F6" w:rsidRPr="0000205C" w:rsidRDefault="00B437F6" w:rsidP="003B6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b/>
                <w:sz w:val="24"/>
                <w:szCs w:val="24"/>
              </w:rPr>
              <w:t>685.000,00</w:t>
            </w:r>
          </w:p>
        </w:tc>
        <w:tc>
          <w:tcPr>
            <w:tcW w:w="1417" w:type="dxa"/>
          </w:tcPr>
          <w:p w14:paraId="0BC346AF" w14:textId="77777777" w:rsidR="00B437F6" w:rsidRPr="0000205C" w:rsidRDefault="00B437F6" w:rsidP="003B6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B7161" w14:textId="77777777" w:rsidR="00B437F6" w:rsidRPr="0000205C" w:rsidRDefault="00B437F6" w:rsidP="003B6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b/>
                <w:sz w:val="24"/>
                <w:szCs w:val="24"/>
              </w:rPr>
              <w:t>646.111,14</w:t>
            </w:r>
          </w:p>
        </w:tc>
      </w:tr>
      <w:tr w:rsidR="00B437F6" w:rsidRPr="0000205C" w14:paraId="39B95018" w14:textId="77777777" w:rsidTr="003B61B3">
        <w:trPr>
          <w:trHeight w:val="736"/>
        </w:trPr>
        <w:tc>
          <w:tcPr>
            <w:tcW w:w="1240" w:type="dxa"/>
          </w:tcPr>
          <w:p w14:paraId="5B91E67F" w14:textId="77777777" w:rsidR="00B437F6" w:rsidRPr="0000205C" w:rsidRDefault="00B437F6" w:rsidP="003B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9" w:type="dxa"/>
          </w:tcPr>
          <w:p w14:paraId="07448748" w14:textId="77777777" w:rsidR="00B437F6" w:rsidRPr="0000205C" w:rsidRDefault="00B437F6" w:rsidP="003B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sz w:val="24"/>
                <w:szCs w:val="24"/>
              </w:rPr>
              <w:t>Drugi izvori: Sufinanciranje od strane Ministarstava,  Fondova EU, AGENCIJE ZA PLAĆANJA U POLJOPRIVREDI  i Sufinanciranje od strane Brodsko-posavske županije</w:t>
            </w:r>
          </w:p>
        </w:tc>
        <w:tc>
          <w:tcPr>
            <w:tcW w:w="1417" w:type="dxa"/>
          </w:tcPr>
          <w:p w14:paraId="6B069345" w14:textId="77777777" w:rsidR="00B437F6" w:rsidRPr="0000205C" w:rsidRDefault="00B437F6" w:rsidP="003B6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4CAE28" w14:textId="77777777" w:rsidR="00B437F6" w:rsidRPr="0000205C" w:rsidRDefault="00B437F6" w:rsidP="003B6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22A8A" w14:textId="77777777" w:rsidR="00B437F6" w:rsidRPr="0000205C" w:rsidRDefault="00B437F6" w:rsidP="003B6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b/>
                <w:sz w:val="24"/>
                <w:szCs w:val="24"/>
              </w:rPr>
              <w:t>8.721.000,00</w:t>
            </w:r>
          </w:p>
        </w:tc>
        <w:tc>
          <w:tcPr>
            <w:tcW w:w="1417" w:type="dxa"/>
          </w:tcPr>
          <w:p w14:paraId="11E6F3A3" w14:textId="77777777" w:rsidR="00B437F6" w:rsidRPr="0000205C" w:rsidRDefault="00B437F6" w:rsidP="003B6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D5F4C" w14:textId="77777777" w:rsidR="00B437F6" w:rsidRPr="0000205C" w:rsidRDefault="00B437F6" w:rsidP="003B6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DD175" w14:textId="77777777" w:rsidR="00B437F6" w:rsidRPr="0000205C" w:rsidRDefault="00B437F6" w:rsidP="003B6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b/>
                <w:sz w:val="24"/>
                <w:szCs w:val="24"/>
              </w:rPr>
              <w:t>8.710,966,94</w:t>
            </w:r>
          </w:p>
        </w:tc>
      </w:tr>
      <w:tr w:rsidR="00B437F6" w:rsidRPr="0000205C" w14:paraId="7DFDA689" w14:textId="77777777" w:rsidTr="003B61B3">
        <w:tc>
          <w:tcPr>
            <w:tcW w:w="1240" w:type="dxa"/>
          </w:tcPr>
          <w:p w14:paraId="1542735A" w14:textId="77777777" w:rsidR="00B437F6" w:rsidRPr="0000205C" w:rsidRDefault="00B437F6" w:rsidP="003B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709" w:type="dxa"/>
          </w:tcPr>
          <w:p w14:paraId="314FF3E0" w14:textId="77777777" w:rsidR="00B437F6" w:rsidRPr="0000205C" w:rsidRDefault="00B437F6" w:rsidP="003B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sz w:val="24"/>
                <w:szCs w:val="24"/>
              </w:rPr>
              <w:t>Prihodi od prodaje nefinancijske imovine</w:t>
            </w:r>
          </w:p>
        </w:tc>
        <w:tc>
          <w:tcPr>
            <w:tcW w:w="1417" w:type="dxa"/>
          </w:tcPr>
          <w:p w14:paraId="634BAA58" w14:textId="77777777" w:rsidR="00B437F6" w:rsidRPr="0000205C" w:rsidRDefault="00B437F6" w:rsidP="003B6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b/>
                <w:sz w:val="24"/>
                <w:szCs w:val="24"/>
              </w:rPr>
              <w:t>91.000,00</w:t>
            </w:r>
          </w:p>
        </w:tc>
        <w:tc>
          <w:tcPr>
            <w:tcW w:w="1417" w:type="dxa"/>
          </w:tcPr>
          <w:p w14:paraId="68D2E73B" w14:textId="77777777" w:rsidR="00B437F6" w:rsidRPr="0000205C" w:rsidRDefault="00B437F6" w:rsidP="003B6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b/>
                <w:sz w:val="24"/>
                <w:szCs w:val="24"/>
              </w:rPr>
              <w:t>90.993,75</w:t>
            </w:r>
          </w:p>
        </w:tc>
      </w:tr>
      <w:tr w:rsidR="00B437F6" w:rsidRPr="0000205C" w14:paraId="3C5AB971" w14:textId="77777777" w:rsidTr="003B61B3">
        <w:tc>
          <w:tcPr>
            <w:tcW w:w="5949" w:type="dxa"/>
            <w:gridSpan w:val="2"/>
            <w:shd w:val="clear" w:color="auto" w:fill="D5DCE4" w:themeFill="text2" w:themeFillTint="33"/>
          </w:tcPr>
          <w:p w14:paraId="06EAC963" w14:textId="77777777" w:rsidR="00B437F6" w:rsidRPr="0000205C" w:rsidRDefault="00B437F6" w:rsidP="003B6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783C98ED" w14:textId="77777777" w:rsidR="00B437F6" w:rsidRPr="0000205C" w:rsidRDefault="00B437F6" w:rsidP="003B6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b/>
                <w:sz w:val="24"/>
                <w:szCs w:val="24"/>
              </w:rPr>
              <w:t>9.567.000,00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47C3C49E" w14:textId="77777777" w:rsidR="00B437F6" w:rsidRPr="0000205C" w:rsidRDefault="00B437F6" w:rsidP="003B61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05C">
              <w:rPr>
                <w:rFonts w:ascii="Times New Roman" w:hAnsi="Times New Roman" w:cs="Times New Roman"/>
                <w:b/>
                <w:sz w:val="24"/>
                <w:szCs w:val="24"/>
              </w:rPr>
              <w:t>9.516.571,83</w:t>
            </w:r>
          </w:p>
        </w:tc>
      </w:tr>
    </w:tbl>
    <w:p w14:paraId="7F88E7EF" w14:textId="77777777" w:rsidR="00B437F6" w:rsidRPr="0000205C" w:rsidRDefault="00B437F6" w:rsidP="00B437F6">
      <w:pPr>
        <w:pStyle w:val="BodyText"/>
        <w:rPr>
          <w:b/>
          <w:szCs w:val="24"/>
        </w:rPr>
      </w:pPr>
    </w:p>
    <w:p w14:paraId="4236AB65" w14:textId="77777777" w:rsidR="00B437F6" w:rsidRPr="0000205C" w:rsidRDefault="00B437F6" w:rsidP="00B437F6">
      <w:pPr>
        <w:jc w:val="both"/>
        <w:rPr>
          <w:rFonts w:ascii="Times New Roman" w:hAnsi="Times New Roman" w:cs="Times New Roman"/>
          <w:sz w:val="24"/>
          <w:szCs w:val="24"/>
        </w:rPr>
      </w:pPr>
      <w:r w:rsidRPr="0000205C">
        <w:rPr>
          <w:rFonts w:ascii="Times New Roman" w:hAnsi="Times New Roman" w:cs="Times New Roman"/>
          <w:sz w:val="24"/>
          <w:szCs w:val="24"/>
        </w:rPr>
        <w:t xml:space="preserve">Izvješće o izvršenju Programa građenja objekata i uređenja komunalne infrastrukture na području Općine Bebrina za 2019. godinu dostavlja se Općinskom vijeću na usvajanju.  </w:t>
      </w:r>
    </w:p>
    <w:p w14:paraId="465A0700" w14:textId="77777777" w:rsidR="00B437F6" w:rsidRPr="0000205C" w:rsidRDefault="00B437F6" w:rsidP="00B437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B6584" w14:textId="290117CF" w:rsidR="00B437F6" w:rsidRPr="0000205C" w:rsidRDefault="00B437F6" w:rsidP="00B437F6">
      <w:pPr>
        <w:pStyle w:val="Heading1"/>
        <w:ind w:left="2124" w:firstLine="708"/>
        <w:rPr>
          <w:b/>
          <w:szCs w:val="24"/>
        </w:rPr>
      </w:pPr>
      <w:r w:rsidRPr="0000205C">
        <w:rPr>
          <w:szCs w:val="24"/>
        </w:rPr>
        <w:t xml:space="preserve">              </w:t>
      </w:r>
      <w:r w:rsidR="0000205C">
        <w:rPr>
          <w:szCs w:val="24"/>
        </w:rPr>
        <w:t xml:space="preserve">            </w:t>
      </w:r>
      <w:r w:rsidRPr="0000205C">
        <w:rPr>
          <w:b/>
          <w:szCs w:val="24"/>
        </w:rPr>
        <w:t>Općinski načelnik</w:t>
      </w:r>
    </w:p>
    <w:p w14:paraId="44023C9D" w14:textId="77777777" w:rsidR="00B437F6" w:rsidRPr="0000205C" w:rsidRDefault="00B437F6" w:rsidP="00B437F6">
      <w:pPr>
        <w:rPr>
          <w:rFonts w:ascii="Times New Roman" w:hAnsi="Times New Roman" w:cs="Times New Roman"/>
          <w:b/>
          <w:sz w:val="24"/>
          <w:szCs w:val="24"/>
        </w:rPr>
      </w:pPr>
      <w:r w:rsidRPr="0000205C">
        <w:rPr>
          <w:rFonts w:ascii="Times New Roman" w:hAnsi="Times New Roman" w:cs="Times New Roman"/>
          <w:b/>
          <w:sz w:val="24"/>
          <w:szCs w:val="24"/>
        </w:rPr>
        <w:tab/>
      </w:r>
      <w:r w:rsidRPr="0000205C">
        <w:rPr>
          <w:rFonts w:ascii="Times New Roman" w:hAnsi="Times New Roman" w:cs="Times New Roman"/>
          <w:b/>
          <w:sz w:val="24"/>
          <w:szCs w:val="24"/>
        </w:rPr>
        <w:tab/>
      </w:r>
      <w:r w:rsidRPr="0000205C">
        <w:rPr>
          <w:rFonts w:ascii="Times New Roman" w:hAnsi="Times New Roman" w:cs="Times New Roman"/>
          <w:b/>
          <w:sz w:val="24"/>
          <w:szCs w:val="24"/>
        </w:rPr>
        <w:tab/>
      </w:r>
      <w:r w:rsidRPr="0000205C">
        <w:rPr>
          <w:rFonts w:ascii="Times New Roman" w:hAnsi="Times New Roman" w:cs="Times New Roman"/>
          <w:b/>
          <w:sz w:val="24"/>
          <w:szCs w:val="24"/>
        </w:rPr>
        <w:tab/>
      </w:r>
      <w:r w:rsidRPr="0000205C">
        <w:rPr>
          <w:rFonts w:ascii="Times New Roman" w:hAnsi="Times New Roman" w:cs="Times New Roman"/>
          <w:b/>
          <w:sz w:val="24"/>
          <w:szCs w:val="24"/>
        </w:rPr>
        <w:tab/>
      </w:r>
      <w:r w:rsidRPr="0000205C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00205C">
        <w:rPr>
          <w:rFonts w:ascii="Times New Roman" w:hAnsi="Times New Roman" w:cs="Times New Roman"/>
          <w:b/>
          <w:sz w:val="24"/>
          <w:szCs w:val="24"/>
        </w:rPr>
        <w:tab/>
        <w:t xml:space="preserve"> Ivan Brzić, mag.ing.silv.univ.spec </w:t>
      </w:r>
    </w:p>
    <w:p w14:paraId="24DC2DB3" w14:textId="77777777" w:rsidR="00B437F6" w:rsidRPr="0000205C" w:rsidRDefault="00B437F6" w:rsidP="00B437F6">
      <w:pPr>
        <w:rPr>
          <w:rFonts w:ascii="Times New Roman" w:hAnsi="Times New Roman" w:cs="Times New Roman"/>
          <w:sz w:val="24"/>
          <w:szCs w:val="24"/>
        </w:rPr>
      </w:pPr>
    </w:p>
    <w:p w14:paraId="2DD1FDA0" w14:textId="77777777" w:rsidR="00B437F6" w:rsidRPr="0000205C" w:rsidRDefault="00B437F6" w:rsidP="00B437F6">
      <w:pPr>
        <w:rPr>
          <w:rFonts w:ascii="Times New Roman" w:hAnsi="Times New Roman" w:cs="Times New Roman"/>
          <w:sz w:val="24"/>
          <w:szCs w:val="24"/>
        </w:rPr>
      </w:pPr>
      <w:r w:rsidRPr="0000205C">
        <w:rPr>
          <w:rFonts w:ascii="Times New Roman" w:hAnsi="Times New Roman" w:cs="Times New Roman"/>
          <w:sz w:val="24"/>
          <w:szCs w:val="24"/>
        </w:rPr>
        <w:t>Dostaviti:</w:t>
      </w:r>
      <w:r w:rsidRPr="0000205C">
        <w:rPr>
          <w:rFonts w:ascii="Times New Roman" w:hAnsi="Times New Roman" w:cs="Times New Roman"/>
          <w:sz w:val="24"/>
          <w:szCs w:val="24"/>
        </w:rPr>
        <w:tab/>
      </w:r>
      <w:r w:rsidRPr="0000205C">
        <w:rPr>
          <w:rFonts w:ascii="Times New Roman" w:hAnsi="Times New Roman" w:cs="Times New Roman"/>
          <w:sz w:val="24"/>
          <w:szCs w:val="24"/>
        </w:rPr>
        <w:tab/>
      </w:r>
      <w:r w:rsidRPr="0000205C">
        <w:rPr>
          <w:rFonts w:ascii="Times New Roman" w:hAnsi="Times New Roman" w:cs="Times New Roman"/>
          <w:sz w:val="24"/>
          <w:szCs w:val="24"/>
        </w:rPr>
        <w:tab/>
      </w:r>
      <w:r w:rsidRPr="0000205C">
        <w:rPr>
          <w:rFonts w:ascii="Times New Roman" w:hAnsi="Times New Roman" w:cs="Times New Roman"/>
          <w:sz w:val="24"/>
          <w:szCs w:val="24"/>
        </w:rPr>
        <w:tab/>
      </w:r>
      <w:r w:rsidRPr="0000205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</w:p>
    <w:p w14:paraId="6BFBB58B" w14:textId="77777777" w:rsidR="00B437F6" w:rsidRPr="0000205C" w:rsidRDefault="00B437F6" w:rsidP="00B437F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05C">
        <w:rPr>
          <w:rFonts w:ascii="Times New Roman" w:hAnsi="Times New Roman" w:cs="Times New Roman"/>
          <w:sz w:val="24"/>
          <w:szCs w:val="24"/>
        </w:rPr>
        <w:t>Općinskom vijeću</w:t>
      </w:r>
    </w:p>
    <w:p w14:paraId="32708E35" w14:textId="77777777" w:rsidR="00B437F6" w:rsidRPr="0000205C" w:rsidRDefault="00B437F6" w:rsidP="00B437F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05C">
        <w:rPr>
          <w:rFonts w:ascii="Times New Roman" w:hAnsi="Times New Roman" w:cs="Times New Roman"/>
          <w:sz w:val="24"/>
          <w:szCs w:val="24"/>
        </w:rPr>
        <w:t>Pismohrana,</w:t>
      </w:r>
    </w:p>
    <w:p w14:paraId="230C52B5" w14:textId="77777777" w:rsidR="00B437F6" w:rsidRPr="0000205C" w:rsidRDefault="00B437F6" w:rsidP="00B437F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05C">
        <w:rPr>
          <w:rFonts w:ascii="Times New Roman" w:hAnsi="Times New Roman" w:cs="Times New Roman"/>
          <w:sz w:val="24"/>
          <w:szCs w:val="24"/>
        </w:rPr>
        <w:t>Dokumentacija.</w:t>
      </w:r>
    </w:p>
    <w:p w14:paraId="129CD0BE" w14:textId="532EE6EF" w:rsidR="00AC2EB9" w:rsidRPr="00EA3DAA" w:rsidRDefault="00D108D7" w:rsidP="00EA3DAA">
      <w:pPr>
        <w:rPr>
          <w:rFonts w:ascii="Times New Roman" w:hAnsi="Times New Roman" w:cs="Times New Roman"/>
          <w:sz w:val="24"/>
          <w:szCs w:val="24"/>
        </w:rPr>
      </w:pPr>
      <w:r w:rsidRPr="00EA3DA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EA3DAA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74A67" w14:textId="77777777" w:rsidR="00E8273A" w:rsidRDefault="00E8273A" w:rsidP="008D44E6">
      <w:pPr>
        <w:spacing w:after="0" w:line="240" w:lineRule="auto"/>
      </w:pPr>
      <w:r>
        <w:separator/>
      </w:r>
    </w:p>
  </w:endnote>
  <w:endnote w:type="continuationSeparator" w:id="0">
    <w:p w14:paraId="70C84E70" w14:textId="77777777" w:rsidR="00E8273A" w:rsidRDefault="00E8273A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39320" w14:textId="77777777" w:rsidR="00E8273A" w:rsidRDefault="00E8273A" w:rsidP="008D44E6">
      <w:pPr>
        <w:spacing w:after="0" w:line="240" w:lineRule="auto"/>
      </w:pPr>
      <w:r>
        <w:separator/>
      </w:r>
    </w:p>
  </w:footnote>
  <w:footnote w:type="continuationSeparator" w:id="0">
    <w:p w14:paraId="1C441AA5" w14:textId="77777777" w:rsidR="00E8273A" w:rsidRDefault="00E8273A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283D9A"/>
    <w:multiLevelType w:val="hybridMultilevel"/>
    <w:tmpl w:val="F9B8C1F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205C"/>
    <w:rsid w:val="0001162B"/>
    <w:rsid w:val="00116744"/>
    <w:rsid w:val="00154C32"/>
    <w:rsid w:val="00172A28"/>
    <w:rsid w:val="001B10EC"/>
    <w:rsid w:val="001D4865"/>
    <w:rsid w:val="00212B01"/>
    <w:rsid w:val="002450BA"/>
    <w:rsid w:val="002D3BC6"/>
    <w:rsid w:val="00434B58"/>
    <w:rsid w:val="00467ABF"/>
    <w:rsid w:val="00544AE0"/>
    <w:rsid w:val="005C2934"/>
    <w:rsid w:val="005C2ABC"/>
    <w:rsid w:val="00680125"/>
    <w:rsid w:val="008D44E6"/>
    <w:rsid w:val="00916A54"/>
    <w:rsid w:val="00945CCC"/>
    <w:rsid w:val="00962EEB"/>
    <w:rsid w:val="009947C6"/>
    <w:rsid w:val="00A13B78"/>
    <w:rsid w:val="00A51873"/>
    <w:rsid w:val="00A95FE3"/>
    <w:rsid w:val="00AC2EB9"/>
    <w:rsid w:val="00B06B9D"/>
    <w:rsid w:val="00B437F6"/>
    <w:rsid w:val="00BE3315"/>
    <w:rsid w:val="00D02344"/>
    <w:rsid w:val="00D108D7"/>
    <w:rsid w:val="00E77F81"/>
    <w:rsid w:val="00E8273A"/>
    <w:rsid w:val="00EA3DAA"/>
    <w:rsid w:val="00FB4B2F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437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437F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rsid w:val="00B43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B437F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4</cp:revision>
  <cp:lastPrinted>2018-04-04T14:59:00Z</cp:lastPrinted>
  <dcterms:created xsi:type="dcterms:W3CDTF">2020-05-08T07:37:00Z</dcterms:created>
  <dcterms:modified xsi:type="dcterms:W3CDTF">2020-06-03T10:28:00Z</dcterms:modified>
</cp:coreProperties>
</file>