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6751C67E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</w:t>
                            </w:r>
                            <w:r w:rsidR="00693C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 VIJEĆE</w:t>
                            </w:r>
                          </w:p>
                          <w:p w14:paraId="4A02EB6C" w14:textId="4738B048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6751C67E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</w:t>
                      </w:r>
                      <w:r w:rsidR="00693C3B">
                        <w:rPr>
                          <w:rFonts w:ascii="Times New Roman" w:hAnsi="Times New Roman" w:cs="Times New Roman"/>
                          <w:sz w:val="24"/>
                        </w:rPr>
                        <w:t>O VIJEĆE</w:t>
                      </w:r>
                    </w:p>
                    <w:p w14:paraId="4A02EB6C" w14:textId="4738B048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2AB7728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B43A3">
        <w:rPr>
          <w:rFonts w:ascii="Times New Roman" w:hAnsi="Times New Roman" w:cs="Times New Roman"/>
          <w:sz w:val="24"/>
          <w:szCs w:val="24"/>
        </w:rPr>
        <w:t>021-05/20-01/11</w:t>
      </w:r>
    </w:p>
    <w:p w14:paraId="74590E5E" w14:textId="7BAD404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B43A3">
        <w:rPr>
          <w:rFonts w:ascii="Times New Roman" w:hAnsi="Times New Roman" w:cs="Times New Roman"/>
          <w:sz w:val="24"/>
          <w:szCs w:val="24"/>
        </w:rPr>
        <w:t>2178/02-03-20-1</w:t>
      </w:r>
    </w:p>
    <w:p w14:paraId="17891786" w14:textId="1C5E9DBB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5A2A2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1B43A3">
        <w:rPr>
          <w:rFonts w:ascii="Times New Roman" w:hAnsi="Times New Roman" w:cs="Times New Roman"/>
          <w:sz w:val="24"/>
          <w:szCs w:val="24"/>
        </w:rPr>
        <w:t>. ožujka 2020. godine</w:t>
      </w:r>
    </w:p>
    <w:p w14:paraId="3FF00B79" w14:textId="77777777" w:rsidR="00FA528B" w:rsidRDefault="00FA528B" w:rsidP="00FA5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01F296" w14:textId="5EA0AFEC" w:rsidR="00FA528B" w:rsidRPr="00997383" w:rsidRDefault="00FA528B" w:rsidP="00FA5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32. Statuta Općine Bebrina („Službeni vjesnik Brodsko-posavske županije“ broj 2/2018, 18/2019 i 24/2019 i „Glasnik općine Bebrina“ broj 1/2019), Općinsko vijeće Općine Bebrina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26.</w:t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Općinskog vijeća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ožujka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</w:t>
      </w:r>
    </w:p>
    <w:p w14:paraId="53C4332A" w14:textId="77777777" w:rsidR="00FA528B" w:rsidRDefault="00FA528B" w:rsidP="00FA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8EBC7D2" w14:textId="77777777" w:rsidR="00FA528B" w:rsidRPr="00997383" w:rsidRDefault="00FA528B" w:rsidP="00FA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785D9CE6" w14:textId="77777777" w:rsidR="00FA528B" w:rsidRPr="00997383" w:rsidRDefault="00FA528B" w:rsidP="00FA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o prijedlogu kandidata</w:t>
      </w:r>
    </w:p>
    <w:p w14:paraId="3A592D0C" w14:textId="77777777" w:rsidR="00FA528B" w:rsidRPr="00997383" w:rsidRDefault="00FA528B" w:rsidP="00FA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za mrtvozornika  na području općine Bebrina</w:t>
      </w:r>
    </w:p>
    <w:p w14:paraId="57140482" w14:textId="77777777" w:rsidR="00FA528B" w:rsidRPr="00997383" w:rsidRDefault="00FA528B" w:rsidP="00FA52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62F23009" w14:textId="5589D1FE" w:rsidR="00FA528B" w:rsidRPr="00997383" w:rsidRDefault="00FA528B" w:rsidP="00FA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Članak 1.</w:t>
      </w:r>
    </w:p>
    <w:p w14:paraId="5DD27C40" w14:textId="53358BA4" w:rsidR="00FA528B" w:rsidRPr="00997383" w:rsidRDefault="00FA528B" w:rsidP="00FA5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Ovom Odlukom Općinsko vijeće općine Bebrina predlaže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doktora Matu Gjurčevića, dr. med., Kraljice Jelene 19, 35 000 Slavonski Brod </w:t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>za mrtvozornika - ovlašten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utvrđivanje načina, vremena i uzroka smrti osoba umrlih izvan zdravstvene ustanove na području Općine Bebrina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AC6FBAC" w14:textId="2349CE46" w:rsidR="00FA528B" w:rsidRPr="00997383" w:rsidRDefault="00FA528B" w:rsidP="00FA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Članak 2.</w:t>
      </w:r>
    </w:p>
    <w:p w14:paraId="1EB1D253" w14:textId="77777777" w:rsidR="00FA528B" w:rsidRPr="00997383" w:rsidRDefault="00FA528B" w:rsidP="00FA5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Područje općine Bebrina na  kojemu će predloženi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obavljati posao mrtvozornika obuhvaća naselja Banovce, Bebrinu, Dubočac, Kanižu, Stupnički Kute, Šumeće i Zbjeg.</w:t>
      </w:r>
    </w:p>
    <w:p w14:paraId="26DE6FA7" w14:textId="77777777" w:rsidR="00FA528B" w:rsidRPr="00997383" w:rsidRDefault="00FA528B" w:rsidP="00FA5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F4A856" w14:textId="617B1477" w:rsidR="00FA528B" w:rsidRPr="00997383" w:rsidRDefault="00FA528B" w:rsidP="00FA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Članak 3.</w:t>
      </w:r>
    </w:p>
    <w:p w14:paraId="1EEA9D39" w14:textId="77777777" w:rsidR="00FA528B" w:rsidRPr="00997383" w:rsidRDefault="00FA528B" w:rsidP="00FA5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 Odluka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 na snagu osam dana od dana objave u </w:t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>“Glasniku Općine Bebrina”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 dostavlja se Županijskoj skupštini Brodsko-posavske županije</w:t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900BD88" w14:textId="77777777" w:rsidR="00FA528B" w:rsidRPr="00997383" w:rsidRDefault="00FA528B" w:rsidP="00FA5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73D123" w14:textId="77777777" w:rsidR="00FA528B" w:rsidRPr="006949F5" w:rsidRDefault="00FA528B" w:rsidP="00FA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949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 OPĆINE BEBRINA</w:t>
      </w:r>
    </w:p>
    <w:p w14:paraId="3A32CB4C" w14:textId="77777777" w:rsidR="00FA528B" w:rsidRPr="00997383" w:rsidRDefault="00FA528B" w:rsidP="00FA5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ADE4FF" w14:textId="77777777" w:rsidR="00FA528B" w:rsidRPr="00997383" w:rsidRDefault="00FA528B" w:rsidP="00FA528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PREDSJEDNIK VIJEĆA</w:t>
      </w:r>
    </w:p>
    <w:p w14:paraId="2247F262" w14:textId="69FE1341" w:rsidR="00FA528B" w:rsidRDefault="00FA528B" w:rsidP="00134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Mijo Belegić, ing.</w:t>
      </w:r>
    </w:p>
    <w:p w14:paraId="0A4E2F22" w14:textId="77777777" w:rsidR="00FA528B" w:rsidRDefault="00FA528B" w:rsidP="00FA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72F2E8" w14:textId="77777777" w:rsidR="00FA528B" w:rsidRDefault="00FA528B" w:rsidP="00FA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78DD9A06" w14:textId="77777777" w:rsidR="00FA528B" w:rsidRDefault="00FA528B" w:rsidP="00FA528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Bebrina</w:t>
      </w:r>
    </w:p>
    <w:p w14:paraId="686AE02C" w14:textId="77777777" w:rsidR="00FA528B" w:rsidRDefault="00FA528B" w:rsidP="00FA528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zdravstva</w:t>
      </w:r>
    </w:p>
    <w:p w14:paraId="6726EBE5" w14:textId="77777777" w:rsidR="00FA528B" w:rsidRDefault="00FA528B" w:rsidP="00FA528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zdravstvo, socijalnu skrb i hrvatske branitelje Brodsko-posavske županije</w:t>
      </w:r>
    </w:p>
    <w:p w14:paraId="5B34B051" w14:textId="77777777" w:rsidR="00FA528B" w:rsidRDefault="00FA528B" w:rsidP="00FA528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Jedinstveni upravni odjel </w:t>
      </w:r>
    </w:p>
    <w:p w14:paraId="0F5D047F" w14:textId="77777777" w:rsidR="00FA528B" w:rsidRPr="00FC4D13" w:rsidRDefault="00FA528B" w:rsidP="00FA528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Pismohrana.</w:t>
      </w:r>
    </w:p>
    <w:p w14:paraId="4E856B09" w14:textId="77777777" w:rsidR="00FA528B" w:rsidRPr="005C2934" w:rsidRDefault="00FA528B" w:rsidP="00FA5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28B" w:rsidRPr="005C293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E0101"/>
    <w:multiLevelType w:val="hybridMultilevel"/>
    <w:tmpl w:val="3CFAD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34547"/>
    <w:rsid w:val="00154C32"/>
    <w:rsid w:val="00172A28"/>
    <w:rsid w:val="001B10EC"/>
    <w:rsid w:val="001B43A3"/>
    <w:rsid w:val="001D4865"/>
    <w:rsid w:val="00212B01"/>
    <w:rsid w:val="002450BA"/>
    <w:rsid w:val="002D3BC6"/>
    <w:rsid w:val="00434B58"/>
    <w:rsid w:val="00467ABF"/>
    <w:rsid w:val="00544AE0"/>
    <w:rsid w:val="005A2A2B"/>
    <w:rsid w:val="005C2934"/>
    <w:rsid w:val="005C2ABC"/>
    <w:rsid w:val="00676CF1"/>
    <w:rsid w:val="00680125"/>
    <w:rsid w:val="00693C3B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E3315"/>
    <w:rsid w:val="00D02344"/>
    <w:rsid w:val="00E77F81"/>
    <w:rsid w:val="00FA528B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25</cp:revision>
  <cp:lastPrinted>2020-03-03T08:27:00Z</cp:lastPrinted>
  <dcterms:created xsi:type="dcterms:W3CDTF">2018-03-24T14:28:00Z</dcterms:created>
  <dcterms:modified xsi:type="dcterms:W3CDTF">2020-03-03T08:34:00Z</dcterms:modified>
</cp:coreProperties>
</file>