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1D20E4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C5148">
        <w:rPr>
          <w:rFonts w:ascii="Times New Roman" w:hAnsi="Times New Roman" w:cs="Times New Roman"/>
          <w:sz w:val="24"/>
          <w:szCs w:val="24"/>
        </w:rPr>
        <w:t>021-05/20-01/57</w:t>
      </w:r>
    </w:p>
    <w:p w14:paraId="021C2E2D" w14:textId="6A7CD7D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C5148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3FC6894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C5148">
        <w:rPr>
          <w:rFonts w:ascii="Times New Roman" w:hAnsi="Times New Roman" w:cs="Times New Roman"/>
          <w:sz w:val="24"/>
          <w:szCs w:val="24"/>
        </w:rPr>
        <w:t>29. srpnja 2020. godine</w:t>
      </w:r>
    </w:p>
    <w:p w14:paraId="44A352D5" w14:textId="099153D0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CB9CCC6" w14:textId="165CEDC4" w:rsidR="0056026F" w:rsidRPr="0056026F" w:rsidRDefault="0056026F" w:rsidP="00560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19. Zakona o lokalnoj i područnoj (regionalnoj) samoupravi („Narodne novine“ broj 33/01, 60/01, 129/05, 109/07, 125/08, 36/09, 150/11, 144/12, 19/13, 137/15, 123/17 i 98/19)</w:t>
      </w:r>
      <w:hyperlink r:id="rId8" w:history="1"/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u skladu sa Zakonom o predškolskom odgoju i obrazovanju  („Narodne novine“ broj </w:t>
      </w:r>
      <w:hyperlink r:id="rId9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10/97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0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107/07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1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 </w:t>
      </w:r>
      <w:hyperlink r:id="rId12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98/19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Zakonom o odgoju i obrazovanju u osnovnoj i srednjoj školi („Narodne novine“, broj: 87/08, 86/09, 92/10, 105/10, 90/11, 5/12, 16/12, 86/12, 126/12, 94/13, 152/14, 07/17, 38/18 i 98/19), Zakonom o financiranju javnih potreba u kulturi („Narodne novine“, broj:  </w:t>
      </w:r>
      <w:hyperlink r:id="rId13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47/90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4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27/93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15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38/09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Zakonom o sportu („Narodne novine“, broj: </w:t>
      </w:r>
      <w:hyperlink r:id="rId16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71/06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7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150/08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8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124/10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9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124/11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20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86/12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21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hyperlink r:id="rId22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 85/15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23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19/16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 </w:t>
      </w:r>
      <w:hyperlink r:id="rId24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98/19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Zakonom o udrugama („Narodne novine“ br. 74/14, </w:t>
      </w:r>
      <w:hyperlink r:id="rId25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70/17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 </w:t>
      </w:r>
      <w:hyperlink r:id="rId26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98/19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32. Statuta općine Bebrina  («Službeni vjesnik Brodsko-posavske županije» br. 2/2018, 18/2019 i 24/2019 i „Glasnika Općine Bebrina“ broj 01/2019 i 02/2020) Općinsko vijeće općine Bebrina 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29. 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srpnja 2020. donosi</w:t>
      </w:r>
    </w:p>
    <w:p w14:paraId="6EF1969A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52B8782" w14:textId="77777777" w:rsidR="0056026F" w:rsidRPr="0056026F" w:rsidRDefault="0056026F" w:rsidP="005602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FA5FEB" w14:textId="77777777" w:rsidR="0056026F" w:rsidRPr="0056026F" w:rsidRDefault="0056026F" w:rsidP="005602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I. IZMJENE I DOPUNE </w:t>
      </w:r>
    </w:p>
    <w:p w14:paraId="6D3E7E1B" w14:textId="77777777" w:rsidR="0056026F" w:rsidRPr="0056026F" w:rsidRDefault="0056026F" w:rsidP="0056026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PROGRAMA</w:t>
      </w:r>
    </w:p>
    <w:p w14:paraId="1178B371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javnih potreba u odgoju, obrazovanju, kulturi, religiji i sportu </w:t>
      </w:r>
    </w:p>
    <w:p w14:paraId="5E88C39A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Općine  Bebrina  za 2020. godinu</w:t>
      </w:r>
    </w:p>
    <w:p w14:paraId="3FC4C4B6" w14:textId="77777777" w:rsidR="0056026F" w:rsidRPr="0056026F" w:rsidRDefault="0056026F" w:rsidP="0056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BB44D1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7D4C09CC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0CB52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Programom javnih potreba u odgoju, obrazovanju, kulturi, religiji i sportu  Općine Bebrina (u daljnjem tekstu: Program) utvrđuju se aktivnosti, poslovi i djelatnosti u odgoju, obrazovanju, kulturi, religiji i sportu od značenja za Općinu Bebrina.</w:t>
      </w:r>
    </w:p>
    <w:p w14:paraId="2A24FE81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Programom stvaraju se preduvjeti za zadovoljavanje potreba u slijedećim područjima:</w:t>
      </w:r>
    </w:p>
    <w:p w14:paraId="68445C0C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8C399D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2. </w:t>
      </w:r>
    </w:p>
    <w:p w14:paraId="1B8AFC2D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F91068" w14:textId="77777777" w:rsidR="0056026F" w:rsidRPr="0056026F" w:rsidRDefault="0056026F" w:rsidP="005602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Predškolski odgoj, boravak djece u vrtićima, dječja igraonica</w:t>
      </w:r>
    </w:p>
    <w:p w14:paraId="16F73941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255C336E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Zakona o predškolskom odgoju i obrazovanju („Narodne novine“ broj </w:t>
      </w:r>
      <w:hyperlink r:id="rId27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10/97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28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107/07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29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 </w:t>
      </w:r>
      <w:hyperlink r:id="rId30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98/19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predškolski odgoj je sastavni dio sustava odgoja i obrazovanja, 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te skrbi o djeci, a obuhvaća programe odgoja, obrazovanja, zdravstvene zaštite, prehrane i socijalne skbri koji se ostvaruju u predškolskim ustanovama. </w:t>
      </w:r>
    </w:p>
    <w:p w14:paraId="5D2DBB01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Programom javnih potreba u predškolstvu definiraju se oblici, opseg i način financiranja njegovih javnih potreba na području Općine Bebrina  kao dio potreba koje Općina Bebrina  financira proračunskim sredstvima. </w:t>
      </w:r>
    </w:p>
    <w:p w14:paraId="3E6C1079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Općine Bebrina  djelatnost predškolskog odgoja i obrazovanja  obavljati će predškolska ustanova u predškolskom odgoju Dječji vrtić  „Ivančica“ Oriovac, čiji je osnivač Općina Oriovac, obzirom da Općina Bebrina nije osnivač/suosnivač niti jedne predškolske ustanove (dječjeg vrtića) i nema vlastite smještajne kapacitete na području općine. Predškolski odgoj ostvaruje se u prostoru osnovne škole Antun Matija Reljković u Bebrini te područnoj školi u Šumeću i Kaniži.</w:t>
      </w:r>
    </w:p>
    <w:p w14:paraId="52C0B624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se odvija u  tri  skupine u trajanju od minimalno 150 sati do maksimalno 250 sati, a Općina Bebrina snosi sve materijalne troškove provođenja programa.</w:t>
      </w:r>
    </w:p>
    <w:p w14:paraId="46186828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igraonice za djecu uzrasta tri do šest godina održat će se u Bebrini.  </w:t>
      </w:r>
    </w:p>
    <w:p w14:paraId="3160A1A5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Bebrina će sufinancirati Program.</w:t>
      </w:r>
    </w:p>
    <w:p w14:paraId="63260BFC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programi - programi za djecu s posebnim potrebama  realiziraju se u suradnji s Dječjim vrtićem „Zlatni cekin“ u Slavonskom Brodu.</w:t>
      </w:r>
    </w:p>
    <w:p w14:paraId="45A6A29B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 se sufinanciranje plaćanja boravka djece u dječijim vrtićima na području Županije. Iznos po djetetu se može odrediti nakon što se utvrdi broj djece koja pohađaju iste. </w:t>
      </w:r>
    </w:p>
    <w:p w14:paraId="24B8E8E8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1296"/>
        <w:gridCol w:w="1323"/>
        <w:gridCol w:w="1296"/>
      </w:tblGrid>
      <w:tr w:rsidR="0056026F" w:rsidRPr="0056026F" w14:paraId="58597336" w14:textId="77777777" w:rsidTr="0056026F">
        <w:trPr>
          <w:trHeight w:val="360"/>
        </w:trPr>
        <w:tc>
          <w:tcPr>
            <w:tcW w:w="5798" w:type="dxa"/>
            <w:shd w:val="clear" w:color="auto" w:fill="8DB3E2"/>
          </w:tcPr>
          <w:p w14:paraId="64CBC287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Predškolski odgoj i dječja igraonica</w:t>
            </w:r>
          </w:p>
          <w:p w14:paraId="77F2A25C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84" w:type="dxa"/>
            <w:shd w:val="clear" w:color="auto" w:fill="8DB3E2"/>
          </w:tcPr>
          <w:p w14:paraId="324BA426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 2020.</w:t>
            </w:r>
          </w:p>
          <w:p w14:paraId="1AE5220B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984" w:type="dxa"/>
            <w:shd w:val="clear" w:color="auto" w:fill="8DB3E2"/>
          </w:tcPr>
          <w:p w14:paraId="6357CA79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Povećanje/</w:t>
            </w:r>
          </w:p>
          <w:p w14:paraId="39FF72ED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296" w:type="dxa"/>
            <w:shd w:val="clear" w:color="auto" w:fill="8DB3E2"/>
          </w:tcPr>
          <w:p w14:paraId="17E8C850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plan 2020.</w:t>
            </w:r>
          </w:p>
        </w:tc>
      </w:tr>
      <w:tr w:rsidR="0056026F" w:rsidRPr="0056026F" w14:paraId="730456B8" w14:textId="77777777" w:rsidTr="00596025">
        <w:tc>
          <w:tcPr>
            <w:tcW w:w="5798" w:type="dxa"/>
            <w:vAlign w:val="bottom"/>
          </w:tcPr>
          <w:p w14:paraId="7AA5C9C3" w14:textId="77777777" w:rsidR="0056026F" w:rsidRPr="0056026F" w:rsidRDefault="0056026F" w:rsidP="0056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Provedba programa predškolskog odgoja- Male škole</w:t>
            </w:r>
          </w:p>
        </w:tc>
        <w:tc>
          <w:tcPr>
            <w:tcW w:w="984" w:type="dxa"/>
          </w:tcPr>
          <w:p w14:paraId="453A344D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4F54E8E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984" w:type="dxa"/>
          </w:tcPr>
          <w:p w14:paraId="31D37C99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5FB959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296" w:type="dxa"/>
            <w:vAlign w:val="bottom"/>
          </w:tcPr>
          <w:p w14:paraId="085654EA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101.000,00</w:t>
            </w:r>
          </w:p>
        </w:tc>
      </w:tr>
      <w:tr w:rsidR="0056026F" w:rsidRPr="0056026F" w14:paraId="79BBC819" w14:textId="77777777" w:rsidTr="00596025">
        <w:tc>
          <w:tcPr>
            <w:tcW w:w="5798" w:type="dxa"/>
            <w:vAlign w:val="bottom"/>
          </w:tcPr>
          <w:p w14:paraId="087FB627" w14:textId="77777777" w:rsidR="0056026F" w:rsidRPr="0056026F" w:rsidRDefault="0056026F" w:rsidP="0056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Posebni programi – Vrtić Zlatni cekin </w:t>
            </w:r>
          </w:p>
        </w:tc>
        <w:tc>
          <w:tcPr>
            <w:tcW w:w="984" w:type="dxa"/>
          </w:tcPr>
          <w:p w14:paraId="267B9976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984" w:type="dxa"/>
          </w:tcPr>
          <w:p w14:paraId="6EBB0C8C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96" w:type="dxa"/>
            <w:vAlign w:val="bottom"/>
          </w:tcPr>
          <w:p w14:paraId="18DD380B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</w:tr>
      <w:tr w:rsidR="0056026F" w:rsidRPr="0056026F" w14:paraId="28550BC5" w14:textId="77777777" w:rsidTr="00596025">
        <w:tc>
          <w:tcPr>
            <w:tcW w:w="5798" w:type="dxa"/>
            <w:vAlign w:val="bottom"/>
          </w:tcPr>
          <w:p w14:paraId="33F85993" w14:textId="77777777" w:rsidR="0056026F" w:rsidRPr="0056026F" w:rsidRDefault="0056026F" w:rsidP="0056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boravka djece u vrtićima</w:t>
            </w:r>
          </w:p>
        </w:tc>
        <w:tc>
          <w:tcPr>
            <w:tcW w:w="984" w:type="dxa"/>
          </w:tcPr>
          <w:p w14:paraId="599124DB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984" w:type="dxa"/>
          </w:tcPr>
          <w:p w14:paraId="303FD833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96" w:type="dxa"/>
            <w:vAlign w:val="bottom"/>
          </w:tcPr>
          <w:p w14:paraId="1C55F2EC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</w:tr>
      <w:tr w:rsidR="0056026F" w:rsidRPr="0056026F" w14:paraId="618974EF" w14:textId="77777777" w:rsidTr="00596025">
        <w:tc>
          <w:tcPr>
            <w:tcW w:w="5798" w:type="dxa"/>
            <w:vAlign w:val="bottom"/>
          </w:tcPr>
          <w:p w14:paraId="61B15BB5" w14:textId="77777777" w:rsidR="0056026F" w:rsidRPr="0056026F" w:rsidRDefault="0056026F" w:rsidP="0056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Sufinanciranje djece u Programu igraonice- Udruga za djecu „Bubamara“ Brodski Stupnik </w:t>
            </w:r>
          </w:p>
        </w:tc>
        <w:tc>
          <w:tcPr>
            <w:tcW w:w="984" w:type="dxa"/>
          </w:tcPr>
          <w:p w14:paraId="6C18121B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27B9077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984" w:type="dxa"/>
          </w:tcPr>
          <w:p w14:paraId="09620C69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82D045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96" w:type="dxa"/>
            <w:vAlign w:val="bottom"/>
          </w:tcPr>
          <w:p w14:paraId="627C9C6A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</w:tr>
      <w:tr w:rsidR="0056026F" w:rsidRPr="0056026F" w14:paraId="09133D93" w14:textId="77777777" w:rsidTr="0056026F">
        <w:tc>
          <w:tcPr>
            <w:tcW w:w="5798" w:type="dxa"/>
            <w:shd w:val="clear" w:color="auto" w:fill="8DB3E2"/>
          </w:tcPr>
          <w:p w14:paraId="7157DA46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984" w:type="dxa"/>
            <w:shd w:val="clear" w:color="auto" w:fill="8DB3E2"/>
          </w:tcPr>
          <w:p w14:paraId="525DAD62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160.000,00</w:t>
            </w:r>
          </w:p>
        </w:tc>
        <w:tc>
          <w:tcPr>
            <w:tcW w:w="984" w:type="dxa"/>
            <w:shd w:val="clear" w:color="auto" w:fill="8DB3E2"/>
          </w:tcPr>
          <w:p w14:paraId="6ED16F7A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296" w:type="dxa"/>
            <w:shd w:val="clear" w:color="auto" w:fill="8DB3E2"/>
          </w:tcPr>
          <w:p w14:paraId="73AE8438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161.000,00</w:t>
            </w:r>
          </w:p>
        </w:tc>
      </w:tr>
    </w:tbl>
    <w:p w14:paraId="422DF32A" w14:textId="77777777" w:rsidR="0056026F" w:rsidRPr="0056026F" w:rsidRDefault="0056026F" w:rsidP="005602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77D66606" w14:textId="77777777" w:rsidR="0056026F" w:rsidRPr="0056026F" w:rsidRDefault="0056026F" w:rsidP="005602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7714F73A" w14:textId="77777777" w:rsidR="0056026F" w:rsidRPr="0056026F" w:rsidRDefault="0056026F" w:rsidP="0056026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Osnovnoškolsko obrazovanje</w:t>
      </w:r>
    </w:p>
    <w:p w14:paraId="7A5D606E" w14:textId="77777777" w:rsidR="0056026F" w:rsidRPr="0056026F" w:rsidRDefault="0056026F" w:rsidP="00560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6B495F9C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Zakonom o odgoju i obrazovanju u osnovnoj i srednjoj školi  „Narodne novine“ broj 87/08, 86/09, 92/10, 105/10, 90/11, 5/12, 16/12, 86/12, 126/12, 94/13, 152/14, 07/17, 38/18 i 98/19)</w:t>
      </w: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Državnim pedagoškim standardima. </w:t>
      </w:r>
    </w:p>
    <w:p w14:paraId="78E5C30D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Zakonom o 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odgoju i obrazovanju u osnovnoj i srednjoj školi </w:t>
      </w: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2178D2C5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području Općine Bebrina 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nalazi se osmogodišnja osnovna škola „Antun Matija Reljković“ u Bebrini a kojoj pripada šest područnih četverogodišnjih škola u naseljima općine Bebrina.</w:t>
      </w:r>
    </w:p>
    <w:p w14:paraId="333A8B96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U 2020. godini Općina Bebrina planira materijalno pomoći  osnovnoj školi u cilju poboljšanja i povećanja standarda i uvjeta boravka djece u školi, a sukladno proračunskim mogućnostima u iznosu od 55.000,00 kn.</w:t>
      </w:r>
    </w:p>
    <w:p w14:paraId="6809BFEC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353"/>
        <w:gridCol w:w="1323"/>
        <w:gridCol w:w="1531"/>
      </w:tblGrid>
      <w:tr w:rsidR="0056026F" w:rsidRPr="0056026F" w14:paraId="4418E73E" w14:textId="77777777" w:rsidTr="0056026F">
        <w:trPr>
          <w:trHeight w:val="360"/>
        </w:trPr>
        <w:tc>
          <w:tcPr>
            <w:tcW w:w="5012" w:type="dxa"/>
            <w:shd w:val="clear" w:color="auto" w:fill="8DB3E2"/>
            <w:vAlign w:val="center"/>
          </w:tcPr>
          <w:p w14:paraId="5914B70C" w14:textId="77777777" w:rsidR="0056026F" w:rsidRPr="0056026F" w:rsidRDefault="0056026F" w:rsidP="0056026F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Osnovno obrazovanje</w:t>
            </w:r>
          </w:p>
          <w:p w14:paraId="0ABF19EF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shd w:val="clear" w:color="auto" w:fill="8DB3E2"/>
          </w:tcPr>
          <w:p w14:paraId="60529FBE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Plan </w:t>
            </w:r>
          </w:p>
          <w:p w14:paraId="5CC72585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139" w:type="dxa"/>
            <w:shd w:val="clear" w:color="auto" w:fill="8DB3E2"/>
          </w:tcPr>
          <w:p w14:paraId="5EF755ED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Povećanje/</w:t>
            </w:r>
          </w:p>
          <w:p w14:paraId="51A8538B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549" w:type="dxa"/>
            <w:shd w:val="clear" w:color="auto" w:fill="8DB3E2"/>
            <w:vAlign w:val="center"/>
          </w:tcPr>
          <w:p w14:paraId="4199CB4C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plan 2020.</w:t>
            </w:r>
          </w:p>
        </w:tc>
      </w:tr>
      <w:tr w:rsidR="0056026F" w:rsidRPr="0056026F" w14:paraId="020308D3" w14:textId="77777777" w:rsidTr="00596025">
        <w:tc>
          <w:tcPr>
            <w:tcW w:w="5012" w:type="dxa"/>
          </w:tcPr>
          <w:p w14:paraId="0A6C1E0D" w14:textId="77777777" w:rsidR="0056026F" w:rsidRPr="0056026F" w:rsidRDefault="0056026F" w:rsidP="00560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Sufinanciranje školskih projekata </w:t>
            </w:r>
          </w:p>
        </w:tc>
        <w:tc>
          <w:tcPr>
            <w:tcW w:w="1362" w:type="dxa"/>
          </w:tcPr>
          <w:p w14:paraId="70C99B1B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55.000,00</w:t>
            </w:r>
          </w:p>
        </w:tc>
        <w:tc>
          <w:tcPr>
            <w:tcW w:w="1139" w:type="dxa"/>
          </w:tcPr>
          <w:p w14:paraId="01505878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49" w:type="dxa"/>
          </w:tcPr>
          <w:p w14:paraId="025E983D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55.000,00</w:t>
            </w:r>
          </w:p>
        </w:tc>
      </w:tr>
      <w:tr w:rsidR="0056026F" w:rsidRPr="0056026F" w14:paraId="08AB0C1B" w14:textId="77777777" w:rsidTr="0056026F">
        <w:tc>
          <w:tcPr>
            <w:tcW w:w="5012" w:type="dxa"/>
            <w:shd w:val="clear" w:color="auto" w:fill="8DB3E2"/>
          </w:tcPr>
          <w:p w14:paraId="49762927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362" w:type="dxa"/>
            <w:shd w:val="clear" w:color="auto" w:fill="8DB3E2"/>
          </w:tcPr>
          <w:p w14:paraId="5515ABF5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55.000,00</w:t>
            </w:r>
          </w:p>
        </w:tc>
        <w:tc>
          <w:tcPr>
            <w:tcW w:w="1139" w:type="dxa"/>
            <w:shd w:val="clear" w:color="auto" w:fill="8DB3E2"/>
          </w:tcPr>
          <w:p w14:paraId="3B72C13A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49" w:type="dxa"/>
            <w:shd w:val="clear" w:color="auto" w:fill="8DB3E2"/>
          </w:tcPr>
          <w:p w14:paraId="3C6BA523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55.000,00</w:t>
            </w:r>
          </w:p>
        </w:tc>
      </w:tr>
    </w:tbl>
    <w:p w14:paraId="24FC19DD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78F3A5" w14:textId="77777777" w:rsidR="0056026F" w:rsidRPr="0056026F" w:rsidRDefault="0056026F" w:rsidP="005602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Srednjoškolsko obrazovanje</w:t>
      </w:r>
    </w:p>
    <w:p w14:paraId="19280245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2EEBD853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p w14:paraId="28D6B807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4"/>
        <w:gridCol w:w="1415"/>
        <w:gridCol w:w="1323"/>
        <w:gridCol w:w="1550"/>
      </w:tblGrid>
      <w:tr w:rsidR="0056026F" w:rsidRPr="0056026F" w14:paraId="50B2BC5A" w14:textId="77777777" w:rsidTr="0056026F">
        <w:trPr>
          <w:trHeight w:val="360"/>
        </w:trPr>
        <w:tc>
          <w:tcPr>
            <w:tcW w:w="4815" w:type="dxa"/>
            <w:shd w:val="clear" w:color="auto" w:fill="8DB3E2"/>
            <w:vAlign w:val="center"/>
          </w:tcPr>
          <w:p w14:paraId="505EB025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Srednjoškolsko obrazovanje</w:t>
            </w:r>
          </w:p>
          <w:p w14:paraId="5B985FD8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17" w:type="dxa"/>
            <w:shd w:val="clear" w:color="auto" w:fill="8DB3E2"/>
          </w:tcPr>
          <w:p w14:paraId="7FA1CA97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</w:t>
            </w:r>
          </w:p>
          <w:p w14:paraId="7CE5FCFC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276" w:type="dxa"/>
            <w:shd w:val="clear" w:color="auto" w:fill="8DB3E2"/>
          </w:tcPr>
          <w:p w14:paraId="1E2752C0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Povećanje/</w:t>
            </w:r>
          </w:p>
          <w:p w14:paraId="659E4552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554" w:type="dxa"/>
            <w:shd w:val="clear" w:color="auto" w:fill="8DB3E2"/>
            <w:vAlign w:val="center"/>
          </w:tcPr>
          <w:p w14:paraId="03D65620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plan 2020.</w:t>
            </w:r>
          </w:p>
        </w:tc>
      </w:tr>
      <w:tr w:rsidR="0056026F" w:rsidRPr="0056026F" w14:paraId="74FCE917" w14:textId="77777777" w:rsidTr="00596025">
        <w:tc>
          <w:tcPr>
            <w:tcW w:w="4815" w:type="dxa"/>
            <w:vAlign w:val="bottom"/>
          </w:tcPr>
          <w:p w14:paraId="73F0A168" w14:textId="77777777" w:rsidR="0056026F" w:rsidRPr="0056026F" w:rsidRDefault="0056026F" w:rsidP="0056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Sufinanciranje prijevoza učenika srednjih škola-učeničke karte</w:t>
            </w:r>
          </w:p>
        </w:tc>
        <w:tc>
          <w:tcPr>
            <w:tcW w:w="1417" w:type="dxa"/>
          </w:tcPr>
          <w:p w14:paraId="716D1561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0DA1B29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1276" w:type="dxa"/>
          </w:tcPr>
          <w:p w14:paraId="4A509D2E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AACAC7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4" w:type="dxa"/>
            <w:vAlign w:val="bottom"/>
          </w:tcPr>
          <w:p w14:paraId="6031E3CC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120.000,00</w:t>
            </w:r>
          </w:p>
        </w:tc>
      </w:tr>
      <w:tr w:rsidR="0056026F" w:rsidRPr="0056026F" w14:paraId="070FF24D" w14:textId="77777777" w:rsidTr="0056026F">
        <w:tc>
          <w:tcPr>
            <w:tcW w:w="4815" w:type="dxa"/>
            <w:shd w:val="clear" w:color="auto" w:fill="8DB3E2"/>
          </w:tcPr>
          <w:p w14:paraId="25870B59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17" w:type="dxa"/>
            <w:shd w:val="clear" w:color="auto" w:fill="8DB3E2"/>
          </w:tcPr>
          <w:p w14:paraId="48CB0FB3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120.000,00</w:t>
            </w:r>
          </w:p>
        </w:tc>
        <w:tc>
          <w:tcPr>
            <w:tcW w:w="1276" w:type="dxa"/>
            <w:shd w:val="clear" w:color="auto" w:fill="8DB3E2"/>
          </w:tcPr>
          <w:p w14:paraId="312632F9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54" w:type="dxa"/>
            <w:shd w:val="clear" w:color="auto" w:fill="8DB3E2"/>
          </w:tcPr>
          <w:p w14:paraId="217E5858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120.000,00</w:t>
            </w:r>
          </w:p>
        </w:tc>
      </w:tr>
    </w:tbl>
    <w:p w14:paraId="09CF2EA5" w14:textId="77777777" w:rsidR="0056026F" w:rsidRPr="0056026F" w:rsidRDefault="0056026F" w:rsidP="005602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6C3D2C08" w14:textId="77777777" w:rsidR="0056026F" w:rsidRPr="0056026F" w:rsidRDefault="0056026F" w:rsidP="005602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Visokoškolsko obrazovanje</w:t>
      </w:r>
    </w:p>
    <w:p w14:paraId="01CF22AD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0271EC64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potrebe u visokom školstvu utvrđuju se isplatama jednokranih pomoći svim studentima koji imaju prebivalište na području općine Bebrina u iznosu od 1.000,00 kn.</w:t>
      </w:r>
    </w:p>
    <w:p w14:paraId="67866BE1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1415"/>
        <w:gridCol w:w="1323"/>
        <w:gridCol w:w="1689"/>
      </w:tblGrid>
      <w:tr w:rsidR="0056026F" w:rsidRPr="0056026F" w14:paraId="498CC755" w14:textId="77777777" w:rsidTr="0056026F">
        <w:trPr>
          <w:trHeight w:val="360"/>
        </w:trPr>
        <w:tc>
          <w:tcPr>
            <w:tcW w:w="4673" w:type="dxa"/>
            <w:shd w:val="clear" w:color="auto" w:fill="8DB3E2"/>
            <w:vAlign w:val="center"/>
          </w:tcPr>
          <w:p w14:paraId="2AE58661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Visokoškolsko obrazovanje</w:t>
            </w:r>
          </w:p>
          <w:p w14:paraId="4260FBCC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shd w:val="clear" w:color="auto" w:fill="8DB3E2"/>
          </w:tcPr>
          <w:p w14:paraId="1DA8A2AB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</w:t>
            </w:r>
          </w:p>
          <w:p w14:paraId="697540A0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275" w:type="dxa"/>
            <w:shd w:val="clear" w:color="auto" w:fill="8DB3E2"/>
          </w:tcPr>
          <w:p w14:paraId="523D3768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Povećanje/</w:t>
            </w:r>
          </w:p>
          <w:p w14:paraId="11835F3C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696" w:type="dxa"/>
            <w:shd w:val="clear" w:color="auto" w:fill="8DB3E2"/>
            <w:vAlign w:val="center"/>
          </w:tcPr>
          <w:p w14:paraId="77E93B17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plan 2020.</w:t>
            </w:r>
          </w:p>
        </w:tc>
      </w:tr>
      <w:tr w:rsidR="0056026F" w:rsidRPr="0056026F" w14:paraId="13712882" w14:textId="77777777" w:rsidTr="00596025">
        <w:tc>
          <w:tcPr>
            <w:tcW w:w="4673" w:type="dxa"/>
          </w:tcPr>
          <w:p w14:paraId="38C7E9F6" w14:textId="77777777" w:rsidR="0056026F" w:rsidRPr="0056026F" w:rsidRDefault="0056026F" w:rsidP="00560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studentima</w:t>
            </w:r>
          </w:p>
        </w:tc>
        <w:tc>
          <w:tcPr>
            <w:tcW w:w="1418" w:type="dxa"/>
          </w:tcPr>
          <w:p w14:paraId="6867534A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1275" w:type="dxa"/>
          </w:tcPr>
          <w:p w14:paraId="5EF31E50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96" w:type="dxa"/>
          </w:tcPr>
          <w:p w14:paraId="2FDEDA80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80.000,00</w:t>
            </w:r>
          </w:p>
        </w:tc>
      </w:tr>
      <w:tr w:rsidR="0056026F" w:rsidRPr="0056026F" w14:paraId="615D11B4" w14:textId="77777777" w:rsidTr="0056026F">
        <w:tc>
          <w:tcPr>
            <w:tcW w:w="4673" w:type="dxa"/>
            <w:shd w:val="clear" w:color="auto" w:fill="8DB3E2"/>
          </w:tcPr>
          <w:p w14:paraId="772BCC0E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418" w:type="dxa"/>
            <w:shd w:val="clear" w:color="auto" w:fill="8DB3E2"/>
          </w:tcPr>
          <w:p w14:paraId="66402434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80.000,00</w:t>
            </w:r>
          </w:p>
        </w:tc>
        <w:tc>
          <w:tcPr>
            <w:tcW w:w="1275" w:type="dxa"/>
            <w:shd w:val="clear" w:color="auto" w:fill="8DB3E2"/>
          </w:tcPr>
          <w:p w14:paraId="45B9C71E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696" w:type="dxa"/>
            <w:shd w:val="clear" w:color="auto" w:fill="8DB3E2"/>
          </w:tcPr>
          <w:p w14:paraId="031896C7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80.000,00</w:t>
            </w:r>
          </w:p>
        </w:tc>
      </w:tr>
    </w:tbl>
    <w:p w14:paraId="4A7D1630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C7F4A8" w14:textId="77777777" w:rsidR="00DD52A3" w:rsidRDefault="00DD52A3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C8FA37" w14:textId="484A345F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2833F476" w14:textId="77777777" w:rsidR="0056026F" w:rsidRPr="0056026F" w:rsidRDefault="0056026F" w:rsidP="0056026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Kultura i religija</w:t>
      </w:r>
    </w:p>
    <w:p w14:paraId="6C361C98" w14:textId="77777777" w:rsidR="0056026F" w:rsidRPr="0056026F" w:rsidRDefault="0056026F" w:rsidP="00560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72F3E93A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Zakonom o financiranju javnih potreba u kulturi („Narodne novine“ broj  </w:t>
      </w:r>
      <w:hyperlink r:id="rId31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47/90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2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27/93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33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38/09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), 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12475993" w14:textId="77777777" w:rsidR="0056026F" w:rsidRPr="0056026F" w:rsidRDefault="0056026F" w:rsidP="005602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djelatnost i poslovi ustanova kulture, udruženja i drugih organizacija u kulturi, kao i pomaganje i poticanje umjetničkog i kulturnog stvaralaštva,</w:t>
      </w:r>
    </w:p>
    <w:p w14:paraId="5644077C" w14:textId="77777777" w:rsidR="0056026F" w:rsidRPr="0056026F" w:rsidRDefault="0056026F" w:rsidP="005602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akcije i manifestacije u kulturi što pridonose razvitku i promicanju kulturnog života,</w:t>
      </w:r>
    </w:p>
    <w:p w14:paraId="0AE00AE6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 javnih potreba u kulturi sukladno zakonu donosi predstavničko tijelo zajedno sa godišnjim proračunom općine.“</w:t>
      </w:r>
    </w:p>
    <w:p w14:paraId="500ECDC7" w14:textId="77777777" w:rsidR="0056026F" w:rsidRPr="0056026F" w:rsidRDefault="0056026F" w:rsidP="00560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62F93C48" w14:textId="77777777" w:rsidR="0056026F" w:rsidRPr="0056026F" w:rsidRDefault="0056026F" w:rsidP="00560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 cilj je: želja za očuvanjem kulturne baštine, uključivanje što većeg broja ljudi, posebno djece i mladih, u kulturne programe, razvijanje svijesti o važnosti tradicije, a čime se ostvaruje misija i općine Bebrina: poželjno mjesto za život i rad te podizanje standarda življenja i odmora.</w:t>
      </w:r>
    </w:p>
    <w:p w14:paraId="0E8A9311" w14:textId="77777777" w:rsidR="0056026F" w:rsidRPr="0056026F" w:rsidRDefault="0056026F" w:rsidP="00560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75389EC8" w14:textId="77777777" w:rsidR="0056026F" w:rsidRPr="0056026F" w:rsidRDefault="0056026F" w:rsidP="005602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udruge građana koje kvalitetom svojih programa i projekata/aktivnosti, manifestacija i aktivnosti zadovoljavaju javne potrebe u kulturi</w:t>
      </w:r>
    </w:p>
    <w:p w14:paraId="183053EC" w14:textId="77777777" w:rsidR="0056026F" w:rsidRPr="0056026F" w:rsidRDefault="0056026F" w:rsidP="005602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ostali programi pravnih i fizičkih osoba-prema raspoloživim sredstvima proračuna</w:t>
      </w:r>
    </w:p>
    <w:p w14:paraId="1110428E" w14:textId="77777777" w:rsidR="0056026F" w:rsidRPr="0056026F" w:rsidRDefault="0056026F" w:rsidP="00560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7D5EF71" w14:textId="77777777" w:rsidR="0056026F" w:rsidRPr="0056026F" w:rsidRDefault="0056026F" w:rsidP="00560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Sustavno praćenje i poticanje rada društava/udruga iz područja kulture nastavit će se i tijekom 2020. godine s naglaskom na društva koja pod stručnim vodstvom u svom radu okupljaju veći broj djece i mladih naše Općine, društva s dugom tradicijom i provjerenim rezultatima u radu, ako i ostala društva kojima građani zadovoljavaju svoje potrebe za kulturnim sadržajima.</w:t>
      </w:r>
    </w:p>
    <w:p w14:paraId="254FA230" w14:textId="77777777" w:rsidR="0056026F" w:rsidRPr="0056026F" w:rsidRDefault="0056026F" w:rsidP="00560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Udruge su tijekom godine organizatori različitih kulturnih manifestacija u općini za koje se sredstva potpore planiraju u proračunu  za 2020. godinu. Programima ovih manifestacija čuva se i njeguje narodno stvaralaštvo, običaji i čuva kulturna baština.</w:t>
      </w:r>
    </w:p>
    <w:p w14:paraId="7B0DC0A2" w14:textId="77777777" w:rsidR="0056026F" w:rsidRPr="0056026F" w:rsidRDefault="0056026F" w:rsidP="00560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Općinski načelnik će raspisati natječaj/javni poziv za podnošenje prijava za dodjelu financijskih sredstava kojima će se financirati pojedine aktivnosti/projekti/programi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kulturi i religiji, a kvaliteta programa i postignuti rezultati u dosadašnjem radu, stručnost voditelja kao i obogaćivanje općinske kulturne scene i religijskih aktivnosti i dalje su vodeći kriteriji pri raspodjeli sredstava za potporu rada udruga.</w:t>
      </w:r>
    </w:p>
    <w:p w14:paraId="59A405B4" w14:textId="77777777" w:rsidR="0056026F" w:rsidRPr="0056026F" w:rsidRDefault="0056026F" w:rsidP="00560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 u kulturi  koje djeluju na području općine Bebrina su:</w:t>
      </w:r>
    </w:p>
    <w:p w14:paraId="047BB82A" w14:textId="77777777" w:rsidR="0056026F" w:rsidRPr="0056026F" w:rsidRDefault="0056026F" w:rsidP="0056026F">
      <w:pPr>
        <w:numPr>
          <w:ilvl w:val="0"/>
          <w:numId w:val="3"/>
        </w:numPr>
        <w:tabs>
          <w:tab w:val="right" w:pos="9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Kulturno-umjetničko društvo “POSAVAC” Kaniža </w:t>
      </w:r>
    </w:p>
    <w:p w14:paraId="1954DAB5" w14:textId="77777777" w:rsidR="0056026F" w:rsidRPr="0056026F" w:rsidRDefault="0056026F" w:rsidP="0056026F">
      <w:pPr>
        <w:numPr>
          <w:ilvl w:val="0"/>
          <w:numId w:val="3"/>
        </w:numPr>
        <w:tabs>
          <w:tab w:val="right" w:pos="9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Ukrajinsko kulturno-prosvjetno društvo “TARAS ŠEVČENKO” Kaniža</w:t>
      </w:r>
    </w:p>
    <w:p w14:paraId="6757151D" w14:textId="77777777" w:rsidR="0056026F" w:rsidRPr="0056026F" w:rsidRDefault="0056026F" w:rsidP="0056026F">
      <w:pPr>
        <w:numPr>
          <w:ilvl w:val="0"/>
          <w:numId w:val="3"/>
        </w:numPr>
        <w:tabs>
          <w:tab w:val="right" w:pos="9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Kulturno-umjetničko društvo “ŠOKADIJA” Šumeće</w:t>
      </w:r>
    </w:p>
    <w:p w14:paraId="12D1DEB1" w14:textId="77777777" w:rsidR="0056026F" w:rsidRPr="0056026F" w:rsidRDefault="0056026F" w:rsidP="0056026F">
      <w:pPr>
        <w:numPr>
          <w:ilvl w:val="0"/>
          <w:numId w:val="3"/>
        </w:numPr>
        <w:tabs>
          <w:tab w:val="right" w:pos="9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Ukrajinsko kulturno-prosvjetno društvo “ANDRIJ PELIH” Šumeće</w:t>
      </w:r>
    </w:p>
    <w:p w14:paraId="1858E805" w14:textId="77777777" w:rsidR="0056026F" w:rsidRPr="0056026F" w:rsidRDefault="0056026F" w:rsidP="0056026F">
      <w:pPr>
        <w:numPr>
          <w:ilvl w:val="0"/>
          <w:numId w:val="3"/>
        </w:numPr>
        <w:tabs>
          <w:tab w:val="right" w:pos="9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Kulturno-umjetničko društvo “GRANIČAR” Stupnički Kuti </w:t>
      </w:r>
    </w:p>
    <w:p w14:paraId="25C9D8BE" w14:textId="77777777" w:rsidR="0056026F" w:rsidRPr="0056026F" w:rsidRDefault="0056026F" w:rsidP="0056026F">
      <w:pPr>
        <w:numPr>
          <w:ilvl w:val="0"/>
          <w:numId w:val="3"/>
        </w:numPr>
        <w:tabs>
          <w:tab w:val="right" w:pos="90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Kulturno-umjetničko društvo “BEBRINA” Bebrina </w:t>
      </w:r>
    </w:p>
    <w:p w14:paraId="4B8CAB18" w14:textId="77777777" w:rsidR="0056026F" w:rsidRPr="0056026F" w:rsidRDefault="0056026F" w:rsidP="00560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E8C88CA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Na području općine Bebrina postoje slijedeći religijski  objekti koji  su  vlasništvo Župnih zajednica kojih na području općine Bebrina ima pet i to:</w:t>
      </w:r>
    </w:p>
    <w:p w14:paraId="20689BC1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RKT Župa „Svete Marije Magdalene“ Bebrina (crkva Sv. Marije Magdalene u Bebrini, filijalna crkva Preobraženja Gospodnjeg u Banovcima, filijalna crkva Sv. Katarine u Stupničkim Kutima ) </w:t>
      </w:r>
    </w:p>
    <w:p w14:paraId="682C0404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RKT župa  „Sv. Mihaela Arkanđela“ u Dubočcu  (crkva Dubočac)</w:t>
      </w:r>
    </w:p>
    <w:p w14:paraId="7BA30389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RKT župa  „Sv. Grgura pape“ u Kaniži (crkva Kaniža)</w:t>
      </w:r>
    </w:p>
    <w:p w14:paraId="37CBA92A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RKT župa „Pohođenja Blažene djevice Marije“ (crkva Šumeće)</w:t>
      </w:r>
    </w:p>
    <w:p w14:paraId="1B25769E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Grkokatoličke župe</w:t>
      </w:r>
      <w:r w:rsidRPr="0056026F">
        <w:rPr>
          <w:rFonts w:ascii="Cambria" w:eastAsia="Times New Roman" w:hAnsi="Cambria" w:cs="Cambria"/>
          <w:sz w:val="24"/>
          <w:szCs w:val="24"/>
          <w:lang w:eastAsia="hr-HR"/>
        </w:rPr>
        <w:t xml:space="preserve"> „Uznesenja Presvete Bogorodice“ Šumeće i „Rođenja presvete Bogorodice“ Kaniža su u Križevačkoj biskupiji.</w:t>
      </w:r>
    </w:p>
    <w:p w14:paraId="07445462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Sakralni objekti  u Bebrini i Dubočcu  su pod zaštitom Ministarstva kulture RH, i pripadaju  u nepokretno kulturno dobro, te Ministarstvo kulture sudjeluje pri obnovi navedenih objekata.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365E3EE" w14:textId="4F01AA32" w:rsid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Bebrina svojim proračunskim sredstvima vjerskim zajednicama/udrugama u kulturi  pružit će potporu za provedbu različitih aktivnosti/programa  (Sredstva planirana u proračunu za 2020. godinu namijenjena su za obnovu i uređenje vjerskih objekata (crkvi).</w:t>
      </w:r>
    </w:p>
    <w:p w14:paraId="0DEB1FDA" w14:textId="77777777" w:rsidR="00DD52A3" w:rsidRPr="0056026F" w:rsidRDefault="00DD52A3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E6015E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1296"/>
        <w:gridCol w:w="1387"/>
        <w:gridCol w:w="1437"/>
      </w:tblGrid>
      <w:tr w:rsidR="0056026F" w:rsidRPr="0056026F" w14:paraId="7529C73C" w14:textId="77777777" w:rsidTr="0056026F">
        <w:trPr>
          <w:trHeight w:val="360"/>
        </w:trPr>
        <w:tc>
          <w:tcPr>
            <w:tcW w:w="5001" w:type="dxa"/>
            <w:shd w:val="clear" w:color="auto" w:fill="8DB3E2"/>
            <w:vAlign w:val="center"/>
          </w:tcPr>
          <w:p w14:paraId="50CF602B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Kultura i religija</w:t>
            </w:r>
          </w:p>
          <w:p w14:paraId="3EA9367A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31" w:type="dxa"/>
            <w:shd w:val="clear" w:color="auto" w:fill="8DB3E2"/>
          </w:tcPr>
          <w:p w14:paraId="7C9BAC86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Plan </w:t>
            </w:r>
          </w:p>
          <w:p w14:paraId="7B369872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388" w:type="dxa"/>
            <w:shd w:val="clear" w:color="auto" w:fill="8DB3E2"/>
          </w:tcPr>
          <w:p w14:paraId="788352B5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Povećanje/</w:t>
            </w:r>
          </w:p>
          <w:p w14:paraId="6108EF59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442" w:type="dxa"/>
            <w:shd w:val="clear" w:color="auto" w:fill="8DB3E2"/>
            <w:vAlign w:val="center"/>
          </w:tcPr>
          <w:p w14:paraId="2ED32471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plan 2020.</w:t>
            </w:r>
          </w:p>
        </w:tc>
      </w:tr>
      <w:tr w:rsidR="0056026F" w:rsidRPr="0056026F" w14:paraId="180D2AB6" w14:textId="77777777" w:rsidTr="00596025">
        <w:tc>
          <w:tcPr>
            <w:tcW w:w="5001" w:type="dxa"/>
          </w:tcPr>
          <w:p w14:paraId="5ECD2DE0" w14:textId="77777777" w:rsidR="0056026F" w:rsidRPr="0056026F" w:rsidRDefault="0056026F" w:rsidP="0056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Kulturno-umjetnički amaterizam, glazbeni i folklorni</w:t>
            </w:r>
          </w:p>
        </w:tc>
        <w:tc>
          <w:tcPr>
            <w:tcW w:w="1231" w:type="dxa"/>
          </w:tcPr>
          <w:p w14:paraId="0065C591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B590153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388" w:type="dxa"/>
          </w:tcPr>
          <w:p w14:paraId="0094A918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227BAB5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-26.000,00</w:t>
            </w:r>
          </w:p>
        </w:tc>
        <w:tc>
          <w:tcPr>
            <w:tcW w:w="1442" w:type="dxa"/>
            <w:vAlign w:val="bottom"/>
          </w:tcPr>
          <w:p w14:paraId="2932AC6A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24.000,00</w:t>
            </w:r>
          </w:p>
        </w:tc>
      </w:tr>
      <w:tr w:rsidR="0056026F" w:rsidRPr="0056026F" w14:paraId="43C4EA6D" w14:textId="77777777" w:rsidTr="00596025">
        <w:tc>
          <w:tcPr>
            <w:tcW w:w="5001" w:type="dxa"/>
          </w:tcPr>
          <w:p w14:paraId="4C2C578A" w14:textId="77777777" w:rsidR="0056026F" w:rsidRPr="0056026F" w:rsidRDefault="0056026F" w:rsidP="0056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Kulturne manifestacije od interesa za općinu</w:t>
            </w:r>
          </w:p>
        </w:tc>
        <w:tc>
          <w:tcPr>
            <w:tcW w:w="1231" w:type="dxa"/>
          </w:tcPr>
          <w:p w14:paraId="5C2737A7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1388" w:type="dxa"/>
          </w:tcPr>
          <w:p w14:paraId="678ED86F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-26.000,00</w:t>
            </w:r>
          </w:p>
        </w:tc>
        <w:tc>
          <w:tcPr>
            <w:tcW w:w="1442" w:type="dxa"/>
            <w:vAlign w:val="bottom"/>
          </w:tcPr>
          <w:p w14:paraId="6E120133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24.000,00</w:t>
            </w:r>
          </w:p>
        </w:tc>
      </w:tr>
      <w:tr w:rsidR="0056026F" w:rsidRPr="0056026F" w14:paraId="65A4F299" w14:textId="77777777" w:rsidTr="00596025">
        <w:tc>
          <w:tcPr>
            <w:tcW w:w="5001" w:type="dxa"/>
          </w:tcPr>
          <w:p w14:paraId="74623CD3" w14:textId="77777777" w:rsidR="0056026F" w:rsidRPr="0056026F" w:rsidRDefault="0056026F" w:rsidP="0056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Religijske aktivnosti vjerskih zajednica i zaštita i očuvanje nepokretnih kulturnih dobara</w:t>
            </w:r>
          </w:p>
        </w:tc>
        <w:tc>
          <w:tcPr>
            <w:tcW w:w="1231" w:type="dxa"/>
          </w:tcPr>
          <w:p w14:paraId="77C453B3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CBED58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388" w:type="dxa"/>
          </w:tcPr>
          <w:p w14:paraId="475D116D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724EE0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-50.000,00</w:t>
            </w:r>
          </w:p>
        </w:tc>
        <w:tc>
          <w:tcPr>
            <w:tcW w:w="1442" w:type="dxa"/>
            <w:vAlign w:val="bottom"/>
          </w:tcPr>
          <w:p w14:paraId="3448BDC5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</w:tr>
      <w:tr w:rsidR="0056026F" w:rsidRPr="0056026F" w14:paraId="7BC5EF61" w14:textId="77777777" w:rsidTr="0056026F">
        <w:tc>
          <w:tcPr>
            <w:tcW w:w="5001" w:type="dxa"/>
            <w:shd w:val="clear" w:color="auto" w:fill="8DB3E2"/>
          </w:tcPr>
          <w:p w14:paraId="03FBD517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231" w:type="dxa"/>
            <w:shd w:val="clear" w:color="auto" w:fill="8DB3E2"/>
          </w:tcPr>
          <w:p w14:paraId="6F2A9058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200.000,00</w:t>
            </w:r>
          </w:p>
        </w:tc>
        <w:tc>
          <w:tcPr>
            <w:tcW w:w="1388" w:type="dxa"/>
            <w:shd w:val="clear" w:color="auto" w:fill="8DB3E2"/>
          </w:tcPr>
          <w:p w14:paraId="4EF07AA0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-102.000,00</w:t>
            </w:r>
          </w:p>
        </w:tc>
        <w:tc>
          <w:tcPr>
            <w:tcW w:w="1442" w:type="dxa"/>
            <w:shd w:val="clear" w:color="auto" w:fill="8DB3E2"/>
          </w:tcPr>
          <w:p w14:paraId="7A9D334C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98.000,00</w:t>
            </w:r>
          </w:p>
        </w:tc>
      </w:tr>
    </w:tbl>
    <w:p w14:paraId="737D5758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CB598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1F4DF9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FF4DC9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14:paraId="6757C31A" w14:textId="77777777" w:rsidR="0056026F" w:rsidRPr="0056026F" w:rsidRDefault="0056026F" w:rsidP="0056026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Sport</w:t>
      </w:r>
    </w:p>
    <w:p w14:paraId="2CE4A74B" w14:textId="77777777" w:rsidR="0056026F" w:rsidRPr="0056026F" w:rsidRDefault="0056026F" w:rsidP="005602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5AF2C2D5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odredbi članka 76. Zakona o sportu („Narodne novine“ broj </w:t>
      </w:r>
      <w:hyperlink r:id="rId34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71/06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5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150/08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6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124/10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7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124/11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8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86/12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39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94/13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hyperlink r:id="rId40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85/15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41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19/16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 </w:t>
      </w:r>
      <w:hyperlink r:id="rId42" w:tgtFrame="_blank" w:history="1">
        <w:r w:rsidRPr="0056026F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98/19</w:t>
        </w:r>
      </w:hyperlink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), javne potrebe u sportu osiguravaju se iz proračuna općine,  to su programi, odnosno aktivnosti, poslovi i djelatnosti u sportu od značenja za Općinu Bebrina, koje predstavničko tijelo općine donosi zajedno sa godišnjim proračunom općine.</w:t>
      </w:r>
    </w:p>
    <w:p w14:paraId="2E29565F" w14:textId="77777777" w:rsidR="0056026F" w:rsidRPr="0056026F" w:rsidRDefault="0056026F" w:rsidP="00560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Programom se utvrđuju poslovi, aktivnosti i djelatnosti u sportu koje su od interesa za općinu: </w:t>
      </w:r>
    </w:p>
    <w:p w14:paraId="02E3510F" w14:textId="77777777" w:rsidR="0056026F" w:rsidRPr="0056026F" w:rsidRDefault="0056026F" w:rsidP="005602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poticanje i promicanje sporta na području općine </w:t>
      </w:r>
    </w:p>
    <w:p w14:paraId="65A9580E" w14:textId="77777777" w:rsidR="0056026F" w:rsidRPr="0056026F" w:rsidRDefault="0056026F" w:rsidP="005602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provođenje programa tjelesne kulture,a posebno sportske kulture djece i mladeži </w:t>
      </w:r>
    </w:p>
    <w:p w14:paraId="2CA4065A" w14:textId="77777777" w:rsidR="0056026F" w:rsidRPr="0056026F" w:rsidRDefault="0056026F" w:rsidP="005602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djelovanje sportskih udruga na području općine </w:t>
      </w:r>
    </w:p>
    <w:p w14:paraId="2B947F71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sportsko-rekreacijskim aktivnostima građana, kao i drugim sportskim aktivnostima koje su u funkciji unapređenja i čuvanja zdravlja i postizanja psihofizičke sposobnosti pučanstva.</w:t>
      </w:r>
    </w:p>
    <w:p w14:paraId="7AE9D63B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osigurana u općinskom Proračuna za 2020. godinu namjenski će se koristiti za financiranje djelovanja sportskih udruga,  za natjecanja i održavanje sportskih objekata.</w:t>
      </w:r>
    </w:p>
    <w:p w14:paraId="77CCA0DF" w14:textId="77777777" w:rsidR="0056026F" w:rsidRPr="0056026F" w:rsidRDefault="0056026F" w:rsidP="00560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0448C91" w14:textId="77777777" w:rsidR="0056026F" w:rsidRPr="0056026F" w:rsidRDefault="0056026F" w:rsidP="00560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2020. godini pružat će se potpora djelovanju sportskih udruga koje djeluju na području  Općine Bebrina. To su:</w:t>
      </w:r>
    </w:p>
    <w:p w14:paraId="60D14C66" w14:textId="77777777" w:rsidR="0056026F" w:rsidRPr="0056026F" w:rsidRDefault="0056026F" w:rsidP="00560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86CC7F6" w14:textId="77777777" w:rsidR="0056026F" w:rsidRPr="0056026F" w:rsidRDefault="0056026F" w:rsidP="005602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Nogometni klubovi:</w:t>
      </w:r>
    </w:p>
    <w:p w14:paraId="60400799" w14:textId="77777777" w:rsidR="0056026F" w:rsidRPr="0056026F" w:rsidRDefault="0056026F" w:rsidP="0056026F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NK “MLADOST” Banovci, </w:t>
      </w:r>
    </w:p>
    <w:p w14:paraId="1370739E" w14:textId="77777777" w:rsidR="0056026F" w:rsidRPr="0056026F" w:rsidRDefault="0056026F" w:rsidP="0056026F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NK “BONK” Bebrina, </w:t>
      </w:r>
    </w:p>
    <w:p w14:paraId="5C10319D" w14:textId="77777777" w:rsidR="0056026F" w:rsidRPr="0056026F" w:rsidRDefault="0056026F" w:rsidP="0056026F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NK “POSAVAC” Kaniža, </w:t>
      </w:r>
    </w:p>
    <w:p w14:paraId="744C3D3B" w14:textId="77777777" w:rsidR="0056026F" w:rsidRPr="0056026F" w:rsidRDefault="0056026F" w:rsidP="0056026F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NK “GRANIČAR” Stupnički Kuti, </w:t>
      </w:r>
    </w:p>
    <w:p w14:paraId="2BD60189" w14:textId="77777777" w:rsidR="0056026F" w:rsidRPr="0056026F" w:rsidRDefault="0056026F" w:rsidP="0056026F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NK “ŠOKADIJA” Šumeće, </w:t>
      </w:r>
    </w:p>
    <w:p w14:paraId="4C05BD69" w14:textId="77777777" w:rsidR="0056026F" w:rsidRPr="0056026F" w:rsidRDefault="0056026F" w:rsidP="0056026F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NK “GAJ” Zbjeg, </w:t>
      </w:r>
    </w:p>
    <w:p w14:paraId="13403A6A" w14:textId="77777777" w:rsidR="0056026F" w:rsidRPr="0056026F" w:rsidRDefault="0056026F" w:rsidP="0056026F">
      <w:pPr>
        <w:numPr>
          <w:ilvl w:val="0"/>
          <w:numId w:val="4"/>
        </w:numPr>
        <w:tabs>
          <w:tab w:val="left" w:pos="720"/>
          <w:tab w:val="left" w:pos="1440"/>
          <w:tab w:val="left" w:pos="2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VETERANSKI  NK  “OPĆINA</w:t>
      </w:r>
      <w:r w:rsidRPr="005602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BEBRINA</w:t>
      </w:r>
      <w:r w:rsidRPr="005602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” </w:t>
      </w:r>
    </w:p>
    <w:p w14:paraId="220DC31C" w14:textId="77777777" w:rsidR="0056026F" w:rsidRPr="0056026F" w:rsidRDefault="0056026F" w:rsidP="005602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Športsko-ribolovnom djelatnošću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bave se športsko-ribolovne udruge: </w:t>
      </w:r>
    </w:p>
    <w:p w14:paraId="0502D168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ŠRU “MATNIK” Kaniža,  </w:t>
      </w:r>
    </w:p>
    <w:p w14:paraId="58283A27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“ČIKOV” Šumeće,  </w:t>
      </w:r>
    </w:p>
    <w:p w14:paraId="1A4BCCED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“SUNČAR” Bebrina </w:t>
      </w:r>
    </w:p>
    <w:p w14:paraId="69016302" w14:textId="77777777" w:rsidR="0056026F" w:rsidRPr="0056026F" w:rsidRDefault="0056026F" w:rsidP="005602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Stolnoteniski klubovi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 </w:t>
      </w:r>
    </w:p>
    <w:p w14:paraId="7540256E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STK POSAVAC Kaniža, te klubovi u Stupničkim Kutima i Šumeću.</w:t>
      </w:r>
    </w:p>
    <w:p w14:paraId="38E8E7C5" w14:textId="77777777" w:rsidR="0056026F" w:rsidRPr="0056026F" w:rsidRDefault="0056026F" w:rsidP="005602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Lovačke udruge</w:t>
      </w:r>
    </w:p>
    <w:p w14:paraId="5A103F51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Lovna udruga „Srna“ Banovci</w:t>
      </w:r>
    </w:p>
    <w:p w14:paraId="3C59DC98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Lovna udruga „Golub“ Bebrina</w:t>
      </w:r>
    </w:p>
    <w:p w14:paraId="5E7088B6" w14:textId="77777777" w:rsidR="0056026F" w:rsidRPr="0056026F" w:rsidRDefault="0056026F" w:rsidP="0056026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Lovačko društvo ''Orljava'' Slavonski Kobaš, Lovna jedinica Stupnički Kuti</w:t>
      </w:r>
    </w:p>
    <w:p w14:paraId="1E3991A0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19462FF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zakona, osnovu financiranja sportskih udruga čine prihodi koje udruge mogu ostvariti, proračuni, te članarine.</w:t>
      </w:r>
    </w:p>
    <w:p w14:paraId="54A68922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3E7B58C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p w14:paraId="3B2C6752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1296"/>
        <w:gridCol w:w="1524"/>
        <w:gridCol w:w="1412"/>
      </w:tblGrid>
      <w:tr w:rsidR="0056026F" w:rsidRPr="0056026F" w14:paraId="12FF4D38" w14:textId="77777777" w:rsidTr="0056026F">
        <w:trPr>
          <w:trHeight w:val="360"/>
        </w:trPr>
        <w:tc>
          <w:tcPr>
            <w:tcW w:w="4830" w:type="dxa"/>
            <w:shd w:val="clear" w:color="auto" w:fill="8DB3E2"/>
            <w:vAlign w:val="center"/>
          </w:tcPr>
          <w:p w14:paraId="318475C1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r-HR"/>
              </w:rPr>
              <w:t>Sport</w:t>
            </w:r>
          </w:p>
          <w:p w14:paraId="41A63319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296" w:type="dxa"/>
            <w:shd w:val="clear" w:color="auto" w:fill="8DB3E2"/>
          </w:tcPr>
          <w:p w14:paraId="20031296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Plan </w:t>
            </w:r>
          </w:p>
          <w:p w14:paraId="30ECC96D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2020.</w:t>
            </w:r>
          </w:p>
        </w:tc>
        <w:tc>
          <w:tcPr>
            <w:tcW w:w="1524" w:type="dxa"/>
            <w:shd w:val="clear" w:color="auto" w:fill="8DB3E2"/>
          </w:tcPr>
          <w:p w14:paraId="06F838A3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Povećanje/</w:t>
            </w:r>
          </w:p>
          <w:p w14:paraId="7BA1771D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412" w:type="dxa"/>
            <w:shd w:val="clear" w:color="auto" w:fill="8DB3E2"/>
            <w:vAlign w:val="center"/>
          </w:tcPr>
          <w:p w14:paraId="7C6392AF" w14:textId="77777777" w:rsidR="0056026F" w:rsidRPr="0056026F" w:rsidRDefault="0056026F" w:rsidP="0056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Novi plan 2020.</w:t>
            </w:r>
          </w:p>
        </w:tc>
      </w:tr>
      <w:tr w:rsidR="0056026F" w:rsidRPr="0056026F" w14:paraId="19BF7875" w14:textId="77777777" w:rsidTr="00596025">
        <w:tc>
          <w:tcPr>
            <w:tcW w:w="4830" w:type="dxa"/>
          </w:tcPr>
          <w:p w14:paraId="67422ABE" w14:textId="77777777" w:rsidR="0056026F" w:rsidRPr="0056026F" w:rsidRDefault="0056026F" w:rsidP="00560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296" w:type="dxa"/>
          </w:tcPr>
          <w:p w14:paraId="706EAD36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0F7E9ED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D605F0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215.000,00</w:t>
            </w:r>
          </w:p>
        </w:tc>
        <w:tc>
          <w:tcPr>
            <w:tcW w:w="1524" w:type="dxa"/>
          </w:tcPr>
          <w:p w14:paraId="2AAE7DB0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31896F1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1635266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-109.500,00</w:t>
            </w:r>
          </w:p>
        </w:tc>
        <w:tc>
          <w:tcPr>
            <w:tcW w:w="1412" w:type="dxa"/>
            <w:vAlign w:val="bottom"/>
          </w:tcPr>
          <w:p w14:paraId="3A5CEB66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105.500,00</w:t>
            </w:r>
          </w:p>
        </w:tc>
      </w:tr>
      <w:tr w:rsidR="0056026F" w:rsidRPr="0056026F" w14:paraId="235C73CD" w14:textId="77777777" w:rsidTr="0056026F">
        <w:tc>
          <w:tcPr>
            <w:tcW w:w="4830" w:type="dxa"/>
            <w:shd w:val="clear" w:color="auto" w:fill="8DB3E2"/>
          </w:tcPr>
          <w:p w14:paraId="617CD028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296" w:type="dxa"/>
            <w:shd w:val="clear" w:color="auto" w:fill="8DB3E2"/>
          </w:tcPr>
          <w:p w14:paraId="0C4A7C74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215.000,00</w:t>
            </w:r>
          </w:p>
        </w:tc>
        <w:tc>
          <w:tcPr>
            <w:tcW w:w="1524" w:type="dxa"/>
            <w:shd w:val="clear" w:color="auto" w:fill="8DB3E2"/>
          </w:tcPr>
          <w:p w14:paraId="20953387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-109.500,00</w:t>
            </w:r>
          </w:p>
        </w:tc>
        <w:tc>
          <w:tcPr>
            <w:tcW w:w="1412" w:type="dxa"/>
            <w:shd w:val="clear" w:color="auto" w:fill="8DB3E2"/>
          </w:tcPr>
          <w:p w14:paraId="16E67D2A" w14:textId="77777777" w:rsidR="0056026F" w:rsidRPr="0056026F" w:rsidRDefault="0056026F" w:rsidP="00560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60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105.500,00</w:t>
            </w:r>
          </w:p>
        </w:tc>
      </w:tr>
    </w:tbl>
    <w:p w14:paraId="2CD33426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3D8463E1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14:paraId="1AF892EC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Raspored financijskih sredstava iz članaka 2, 3 i 4 obavlja Jedinstveni upravni odjel, zajedno sa Općinskim načelnikom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14:paraId="4D291597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2E21FD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DAC279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637472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14:paraId="4977271C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izvršenju aktivnosti/projekata i/ili programa korisnik podnosi godišnje izvješće sukladno članku 27. i 28. </w:t>
      </w: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Pravilnika o financiranju aktivnosti, projekata i/ili programa od interesa za opće dobro koje provode udruge sredstvima proračuna Općine Bebrina.</w:t>
      </w:r>
    </w:p>
    <w:p w14:paraId="7B243403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EC44F0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14:paraId="211D69C1" w14:textId="77777777" w:rsidR="0056026F" w:rsidRPr="0056026F" w:rsidRDefault="0056026F" w:rsidP="0056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izvršenju ovog Programa Općinski načelnik podnosi godišnje izvješće predstavničkom tijelu.</w:t>
      </w:r>
    </w:p>
    <w:p w14:paraId="006EDE4B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529A2B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14:paraId="628EEBE7" w14:textId="0DF7B7ED" w:rsidR="00DD52A3" w:rsidRPr="00DD52A3" w:rsidRDefault="00DD52A3" w:rsidP="00DD52A3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52A3">
        <w:rPr>
          <w:rFonts w:ascii="Times New Roman" w:eastAsia="Times New Roman" w:hAnsi="Times New Roman" w:cs="Times New Roman"/>
          <w:sz w:val="24"/>
          <w:szCs w:val="24"/>
          <w:lang w:eastAsia="hr-HR"/>
        </w:rPr>
        <w:t>Ove I. izmjene</w:t>
      </w:r>
      <w:r w:rsidR="00023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dopune</w:t>
      </w:r>
      <w:r w:rsidRPr="00DD5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javnih potreba u odgoju, obrazovanju, kulturi, religiji i sportu Općin</w:t>
      </w:r>
      <w:r w:rsidR="003D2DF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Bebrina za 2020. godinu </w:t>
      </w:r>
      <w:r w:rsidRPr="00DD52A3">
        <w:rPr>
          <w:rFonts w:ascii="Times New Roman" w:eastAsia="Times New Roman" w:hAnsi="Times New Roman" w:cs="Times New Roman"/>
          <w:sz w:val="24"/>
          <w:szCs w:val="24"/>
          <w:lang w:eastAsia="hr-HR"/>
        </w:rPr>
        <w:t>stupaju na snagu osam dana od dana objave u Glasniku Općine Bebrina.</w:t>
      </w:r>
    </w:p>
    <w:p w14:paraId="69A18B8F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7B01C6FA" w14:textId="77777777" w:rsidR="0056026F" w:rsidRPr="0056026F" w:rsidRDefault="0056026F" w:rsidP="00560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OPĆINSKO VIJEĆE  OPĆINE BEBRINA </w:t>
      </w:r>
    </w:p>
    <w:p w14:paraId="0E3B4F26" w14:textId="77777777" w:rsidR="0056026F" w:rsidRPr="0056026F" w:rsidRDefault="0056026F" w:rsidP="0056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580EB1" w14:textId="77777777" w:rsidR="0056026F" w:rsidRPr="0056026F" w:rsidRDefault="0056026F" w:rsidP="0056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       PREDSJEDNIK</w:t>
      </w:r>
    </w:p>
    <w:p w14:paraId="11386463" w14:textId="77777777" w:rsidR="0056026F" w:rsidRPr="0056026F" w:rsidRDefault="0056026F" w:rsidP="0056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OPĆINSKOG VIJEĆA</w:t>
      </w:r>
    </w:p>
    <w:p w14:paraId="22675C85" w14:textId="6CF92479" w:rsidR="0056026F" w:rsidRPr="0056026F" w:rsidRDefault="0056026F" w:rsidP="00560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</w:t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Mijo Belegić, ing. Dostaviti:</w:t>
      </w:r>
    </w:p>
    <w:p w14:paraId="72550D44" w14:textId="77777777" w:rsidR="0056026F" w:rsidRPr="0056026F" w:rsidRDefault="0056026F" w:rsidP="0056026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sjednice</w:t>
      </w:r>
    </w:p>
    <w:p w14:paraId="43EAD753" w14:textId="76AA6430" w:rsidR="0056026F" w:rsidRDefault="0056026F" w:rsidP="00124B49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01D274A3" w14:textId="38F9535B" w:rsidR="00124B49" w:rsidRPr="00124B49" w:rsidRDefault="00124B49" w:rsidP="00124B49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4B49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znanosti i obrazovanja</w:t>
      </w:r>
    </w:p>
    <w:p w14:paraId="23535B1A" w14:textId="77777777" w:rsidR="0056026F" w:rsidRPr="0056026F" w:rsidRDefault="0056026F" w:rsidP="00124B49">
      <w:pPr>
        <w:numPr>
          <w:ilvl w:val="0"/>
          <w:numId w:val="8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26F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p w14:paraId="4A01726D" w14:textId="1B6EED21" w:rsidR="00AC2EB9" w:rsidRPr="00DD52A3" w:rsidRDefault="00AC2EB9" w:rsidP="00DD52A3">
      <w:pPr>
        <w:rPr>
          <w:rFonts w:ascii="Times New Roman" w:hAnsi="Times New Roman" w:cs="Times New Roman"/>
          <w:sz w:val="24"/>
          <w:szCs w:val="24"/>
        </w:rPr>
      </w:pPr>
    </w:p>
    <w:sectPr w:rsidR="00AC2EB9" w:rsidRPr="00DD52A3" w:rsidSect="00DD52A3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21F75"/>
    <w:multiLevelType w:val="hybridMultilevel"/>
    <w:tmpl w:val="41EA04D8"/>
    <w:lvl w:ilvl="0" w:tplc="3072D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23CAF"/>
    <w:rsid w:val="000759E3"/>
    <w:rsid w:val="000C5148"/>
    <w:rsid w:val="001022D1"/>
    <w:rsid w:val="00116744"/>
    <w:rsid w:val="00124B49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D2DFA"/>
    <w:rsid w:val="00434B58"/>
    <w:rsid w:val="00467ABF"/>
    <w:rsid w:val="00544AE0"/>
    <w:rsid w:val="0056026F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DD52A3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82" TargetMode="External"/><Relationship Id="rId18" Type="http://schemas.openxmlformats.org/officeDocument/2006/relationships/hyperlink" Target="https://www.zakon.hr/cms.htm?id=58" TargetMode="External"/><Relationship Id="rId26" Type="http://schemas.openxmlformats.org/officeDocument/2006/relationships/hyperlink" Target="https://www.zakon.hr/cms.htm?id=40755" TargetMode="External"/><Relationship Id="rId39" Type="http://schemas.openxmlformats.org/officeDocument/2006/relationships/hyperlink" Target="http://www.zakon.hr/cms.htm?id=476" TargetMode="External"/><Relationship Id="rId21" Type="http://schemas.openxmlformats.org/officeDocument/2006/relationships/hyperlink" Target="https://www.zakon.hr/cms.htm?id=476" TargetMode="External"/><Relationship Id="rId34" Type="http://schemas.openxmlformats.org/officeDocument/2006/relationships/hyperlink" Target="http://www.zakon.hr/cms.htm?id=56" TargetMode="External"/><Relationship Id="rId42" Type="http://schemas.openxmlformats.org/officeDocument/2006/relationships/hyperlink" Target="https://www.zakon.hr/cms.htm?id=40903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56" TargetMode="External"/><Relationship Id="rId20" Type="http://schemas.openxmlformats.org/officeDocument/2006/relationships/hyperlink" Target="https://www.zakon.hr/cms.htm?id=60" TargetMode="External"/><Relationship Id="rId29" Type="http://schemas.openxmlformats.org/officeDocument/2006/relationships/hyperlink" Target="https://www.zakon.hr/cms.htm?id=479" TargetMode="External"/><Relationship Id="rId41" Type="http://schemas.openxmlformats.org/officeDocument/2006/relationships/hyperlink" Target="https://www.zakon.hr/cms.htm?id=160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79" TargetMode="External"/><Relationship Id="rId24" Type="http://schemas.openxmlformats.org/officeDocument/2006/relationships/hyperlink" Target="https://www.zakon.hr/cms.htm?id=40903" TargetMode="External"/><Relationship Id="rId32" Type="http://schemas.openxmlformats.org/officeDocument/2006/relationships/hyperlink" Target="http://www.zakon.hr/cms.htm?id=83" TargetMode="External"/><Relationship Id="rId37" Type="http://schemas.openxmlformats.org/officeDocument/2006/relationships/hyperlink" Target="http://www.zakon.hr/cms.htm?id=59" TargetMode="External"/><Relationship Id="rId40" Type="http://schemas.openxmlformats.org/officeDocument/2006/relationships/hyperlink" Target="http://www.zakon.hr/cms.htm?id=121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84" TargetMode="External"/><Relationship Id="rId23" Type="http://schemas.openxmlformats.org/officeDocument/2006/relationships/hyperlink" Target="https://www.zakon.hr/cms.htm?id=16031" TargetMode="External"/><Relationship Id="rId28" Type="http://schemas.openxmlformats.org/officeDocument/2006/relationships/hyperlink" Target="https://www.zakon.hr/cms.htm?id=478" TargetMode="External"/><Relationship Id="rId36" Type="http://schemas.openxmlformats.org/officeDocument/2006/relationships/hyperlink" Target="http://www.zakon.hr/cms.htm?id=58" TargetMode="External"/><Relationship Id="rId10" Type="http://schemas.openxmlformats.org/officeDocument/2006/relationships/hyperlink" Target="https://www.zakon.hr/cms.htm?id=478" TargetMode="External"/><Relationship Id="rId19" Type="http://schemas.openxmlformats.org/officeDocument/2006/relationships/hyperlink" Target="https://www.zakon.hr/cms.htm?id=59" TargetMode="External"/><Relationship Id="rId31" Type="http://schemas.openxmlformats.org/officeDocument/2006/relationships/hyperlink" Target="http://www.zakon.hr/cms.htm?id=8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7" TargetMode="External"/><Relationship Id="rId14" Type="http://schemas.openxmlformats.org/officeDocument/2006/relationships/hyperlink" Target="http://www.zakon.hr/cms.htm?id=83" TargetMode="External"/><Relationship Id="rId22" Type="http://schemas.openxmlformats.org/officeDocument/2006/relationships/hyperlink" Target="https://www.zakon.hr/cms.htm?id=12103" TargetMode="External"/><Relationship Id="rId27" Type="http://schemas.openxmlformats.org/officeDocument/2006/relationships/hyperlink" Target="https://www.zakon.hr/cms.htm?id=477" TargetMode="External"/><Relationship Id="rId30" Type="http://schemas.openxmlformats.org/officeDocument/2006/relationships/hyperlink" Target="https://www.zakon.hr/cms.htm?id=40813" TargetMode="External"/><Relationship Id="rId35" Type="http://schemas.openxmlformats.org/officeDocument/2006/relationships/hyperlink" Target="http://www.zakon.hr/cms.htm?id=57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zakon.hr/cms.htm?id=2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zakon.hr/cms.htm?id=40813" TargetMode="External"/><Relationship Id="rId17" Type="http://schemas.openxmlformats.org/officeDocument/2006/relationships/hyperlink" Target="https://www.zakon.hr/cms.htm?id=57" TargetMode="External"/><Relationship Id="rId25" Type="http://schemas.openxmlformats.org/officeDocument/2006/relationships/hyperlink" Target="https://www.zakon.hr/cms.htm?id=18801" TargetMode="External"/><Relationship Id="rId33" Type="http://schemas.openxmlformats.org/officeDocument/2006/relationships/hyperlink" Target="http://www.zakon.hr/cms.htm?id=84" TargetMode="External"/><Relationship Id="rId38" Type="http://schemas.openxmlformats.org/officeDocument/2006/relationships/hyperlink" Target="http://www.zakon.hr/cms.htm?id=6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2551</Words>
  <Characters>14547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13</cp:revision>
  <cp:lastPrinted>2020-08-03T07:23:00Z</cp:lastPrinted>
  <dcterms:created xsi:type="dcterms:W3CDTF">2018-03-24T14:28:00Z</dcterms:created>
  <dcterms:modified xsi:type="dcterms:W3CDTF">2020-08-03T07:23:00Z</dcterms:modified>
</cp:coreProperties>
</file>