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77777777" w:rsidR="00154C32"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JEDINSTVENI UPRAVNI ODJEL</w:t>
                      </w:r>
                    </w:p>
                    <w:p w14:paraId="02F5718E" w14:textId="61C158AC"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256C03">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11976051"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F234FD">
        <w:rPr>
          <w:rFonts w:ascii="Times New Roman" w:hAnsi="Times New Roman" w:cs="Times New Roman"/>
          <w:sz w:val="24"/>
          <w:szCs w:val="24"/>
        </w:rPr>
        <w:t>112-01/21-01/</w:t>
      </w:r>
      <w:r w:rsidR="009320B3">
        <w:rPr>
          <w:rFonts w:ascii="Times New Roman" w:hAnsi="Times New Roman" w:cs="Times New Roman"/>
          <w:sz w:val="24"/>
          <w:szCs w:val="24"/>
        </w:rPr>
        <w:t>2</w:t>
      </w:r>
    </w:p>
    <w:p w14:paraId="021C2E2D" w14:textId="0D751062"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F234FD">
        <w:rPr>
          <w:rFonts w:ascii="Times New Roman" w:hAnsi="Times New Roman" w:cs="Times New Roman"/>
          <w:sz w:val="24"/>
          <w:szCs w:val="24"/>
        </w:rPr>
        <w:t>2178/02-04-21-2</w:t>
      </w:r>
    </w:p>
    <w:p w14:paraId="0E2423A1" w14:textId="71D5FECA"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F234FD">
        <w:rPr>
          <w:rFonts w:ascii="Times New Roman" w:hAnsi="Times New Roman" w:cs="Times New Roman"/>
          <w:sz w:val="24"/>
          <w:szCs w:val="24"/>
        </w:rPr>
        <w:t>8. ožujka 2021. godine</w:t>
      </w:r>
    </w:p>
    <w:p w14:paraId="1B77A292" w14:textId="77777777" w:rsidR="008D44E6" w:rsidRPr="005C2934" w:rsidRDefault="008D44E6" w:rsidP="008D44E6">
      <w:pPr>
        <w:rPr>
          <w:rFonts w:ascii="Times New Roman" w:hAnsi="Times New Roman" w:cs="Times New Roman"/>
          <w:sz w:val="24"/>
          <w:szCs w:val="24"/>
        </w:rPr>
      </w:pPr>
    </w:p>
    <w:p w14:paraId="3D50B2F2" w14:textId="22253B72" w:rsidR="00A454D2" w:rsidRDefault="00A454D2" w:rsidP="00A454D2">
      <w:pPr>
        <w:jc w:val="both"/>
        <w:rPr>
          <w:rFonts w:ascii="Times New Roman" w:hAnsi="Times New Roman" w:cs="Times New Roman"/>
          <w:sz w:val="24"/>
          <w:szCs w:val="24"/>
        </w:rPr>
      </w:pPr>
      <w:r>
        <w:rPr>
          <w:rFonts w:ascii="Times New Roman" w:hAnsi="Times New Roman" w:cs="Times New Roman"/>
          <w:sz w:val="24"/>
          <w:szCs w:val="24"/>
        </w:rPr>
        <w:t>Temeljem članka 19.</w:t>
      </w:r>
      <w:r w:rsidR="00053FF8">
        <w:rPr>
          <w:rFonts w:ascii="Times New Roman" w:hAnsi="Times New Roman" w:cs="Times New Roman"/>
          <w:sz w:val="24"/>
          <w:szCs w:val="24"/>
        </w:rPr>
        <w:t>, a u vezi s člankom</w:t>
      </w:r>
      <w:r>
        <w:rPr>
          <w:rFonts w:ascii="Times New Roman" w:hAnsi="Times New Roman" w:cs="Times New Roman"/>
          <w:sz w:val="24"/>
          <w:szCs w:val="24"/>
        </w:rPr>
        <w:t xml:space="preserve"> 116. Zakona o službenicima i namještenicima u lokalnoj i područnoj (regionalnoj) samoupravi („Narodne novine“ broj 86/08, 6l/ll, 04/18 i 112/19), Pročelnica Jedinstvenog upravnog odjela Općine Bebrina raspisuje</w:t>
      </w:r>
    </w:p>
    <w:p w14:paraId="5BEDB52B" w14:textId="77777777" w:rsidR="00A454D2" w:rsidRDefault="00A454D2" w:rsidP="00A454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OGLAS</w:t>
      </w:r>
    </w:p>
    <w:p w14:paraId="494C28DC" w14:textId="73548E3E" w:rsidR="00A454D2" w:rsidRDefault="00A454D2" w:rsidP="00A454D2">
      <w:pPr>
        <w:spacing w:after="0" w:line="240" w:lineRule="auto"/>
        <w:jc w:val="center"/>
        <w:rPr>
          <w:rFonts w:ascii="Times New Roman" w:hAnsi="Times New Roman" w:cs="Times New Roman"/>
          <w:b/>
          <w:sz w:val="28"/>
          <w:szCs w:val="28"/>
        </w:rPr>
      </w:pPr>
      <w:r>
        <w:t xml:space="preserve"> </w:t>
      </w:r>
      <w:r>
        <w:rPr>
          <w:rFonts w:ascii="Times New Roman" w:hAnsi="Times New Roman" w:cs="Times New Roman"/>
          <w:b/>
          <w:sz w:val="28"/>
          <w:szCs w:val="28"/>
        </w:rPr>
        <w:t xml:space="preserve">ZA PRIJEM NAMJEŠTENIKA </w:t>
      </w:r>
    </w:p>
    <w:p w14:paraId="09C84B87" w14:textId="77777777" w:rsidR="00A454D2" w:rsidRDefault="00A454D2" w:rsidP="00A454D2">
      <w:pPr>
        <w:spacing w:after="0" w:line="240" w:lineRule="auto"/>
        <w:jc w:val="center"/>
        <w:rPr>
          <w:rFonts w:ascii="Times New Roman" w:hAnsi="Times New Roman" w:cs="Times New Roman"/>
          <w:b/>
          <w:sz w:val="28"/>
          <w:szCs w:val="28"/>
        </w:rPr>
      </w:pPr>
    </w:p>
    <w:p w14:paraId="64063815" w14:textId="77777777" w:rsidR="00A454D2" w:rsidRDefault="00A454D2" w:rsidP="00A454D2">
      <w:pPr>
        <w:jc w:val="both"/>
        <w:rPr>
          <w:rFonts w:ascii="Times New Roman" w:hAnsi="Times New Roman" w:cs="Times New Roman"/>
          <w:b/>
          <w:sz w:val="24"/>
          <w:szCs w:val="24"/>
        </w:rPr>
      </w:pPr>
      <w:r>
        <w:rPr>
          <w:rFonts w:ascii="Times New Roman" w:hAnsi="Times New Roman" w:cs="Times New Roman"/>
          <w:sz w:val="24"/>
          <w:szCs w:val="24"/>
        </w:rPr>
        <w:t xml:space="preserve">U Jedinstveni upravni odjel općine Bebrina, radi obavljanja poslova čiji se opseg privremeno povećao, na radno mjesto </w:t>
      </w:r>
    </w:p>
    <w:p w14:paraId="5DA266C0" w14:textId="77777777" w:rsidR="00A454D2" w:rsidRDefault="00A454D2" w:rsidP="00A454D2">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KOMUNALNI DJELATNIK- ostala radna mjesta za koja je kao uvjet propisana niža stručna sprema ili osnovna škola</w:t>
      </w:r>
    </w:p>
    <w:p w14:paraId="3A4CCDE2" w14:textId="368FD125" w:rsidR="00A454D2" w:rsidRDefault="00A454D2" w:rsidP="00A454D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 izvršitelja/ice na odredeno vrijeme do najduže 6 mjeseci uz obvezni probni rad od 2 mjeseca</w:t>
      </w:r>
    </w:p>
    <w:p w14:paraId="2F8333CA" w14:textId="77777777" w:rsidR="00A454D2" w:rsidRDefault="00A454D2" w:rsidP="00A454D2">
      <w:pPr>
        <w:pStyle w:val="ListParagraph"/>
        <w:ind w:left="1080"/>
        <w:rPr>
          <w:rFonts w:ascii="Times New Roman" w:hAnsi="Times New Roman" w:cs="Times New Roman"/>
          <w:sz w:val="24"/>
          <w:szCs w:val="24"/>
        </w:rPr>
      </w:pPr>
    </w:p>
    <w:p w14:paraId="57669A4F" w14:textId="77777777" w:rsidR="00A454D2" w:rsidRDefault="00A454D2" w:rsidP="00A454D2">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UVJETI </w:t>
      </w:r>
    </w:p>
    <w:p w14:paraId="163A9EF2" w14:textId="77777777" w:rsidR="00A454D2" w:rsidRDefault="00A454D2" w:rsidP="00A454D2">
      <w:pPr>
        <w:pStyle w:val="ListParagraph"/>
        <w:numPr>
          <w:ilvl w:val="0"/>
          <w:numId w:val="3"/>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Posebni stručni uvjeti:</w:t>
      </w:r>
    </w:p>
    <w:p w14:paraId="61F06003" w14:textId="77777777" w:rsidR="00A454D2" w:rsidRDefault="00A454D2" w:rsidP="00A454D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niža stručna sprema ili osnovna škola</w:t>
      </w:r>
    </w:p>
    <w:p w14:paraId="65BD2E90" w14:textId="77777777" w:rsidR="00A454D2" w:rsidRDefault="00A454D2" w:rsidP="00A454D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položen vozački ispit B kategorije</w:t>
      </w:r>
    </w:p>
    <w:p w14:paraId="25B025A7" w14:textId="77777777" w:rsidR="00A454D2" w:rsidRDefault="00A454D2" w:rsidP="00A454D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osposobljenost za rad potrebnim radnim strojevima i alatima</w:t>
      </w:r>
    </w:p>
    <w:p w14:paraId="71A13B40" w14:textId="77777777" w:rsidR="00A454D2" w:rsidRDefault="00A454D2" w:rsidP="00A454D2">
      <w:pPr>
        <w:rPr>
          <w:rFonts w:ascii="Times New Roman" w:hAnsi="Times New Roman" w:cs="Times New Roman"/>
          <w:b/>
          <w:sz w:val="24"/>
          <w:szCs w:val="24"/>
        </w:rPr>
      </w:pPr>
    </w:p>
    <w:p w14:paraId="516B004F" w14:textId="77777777" w:rsidR="00A454D2" w:rsidRDefault="00A454D2" w:rsidP="00A454D2">
      <w:pPr>
        <w:pStyle w:val="ListParagraph"/>
        <w:numPr>
          <w:ilvl w:val="0"/>
          <w:numId w:val="3"/>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Opći uvjeti</w:t>
      </w:r>
    </w:p>
    <w:p w14:paraId="10F7AC7F" w14:textId="77777777" w:rsidR="00A454D2" w:rsidRDefault="00A454D2" w:rsidP="00A454D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punoljetnost, </w:t>
      </w:r>
    </w:p>
    <w:p w14:paraId="08A136CB" w14:textId="77777777" w:rsidR="00A454D2" w:rsidRDefault="00A454D2" w:rsidP="00A454D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hrvatsko državljanstvo,</w:t>
      </w:r>
    </w:p>
    <w:p w14:paraId="2BBFB522" w14:textId="77777777" w:rsidR="00A454D2" w:rsidRDefault="00A454D2" w:rsidP="00A454D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zdravstvena sposobnost za obavljanje poslova radnog mjesta na koje se osoba prima,</w:t>
      </w:r>
    </w:p>
    <w:p w14:paraId="74949358" w14:textId="77777777" w:rsidR="00A454D2" w:rsidRDefault="00A454D2" w:rsidP="00A454D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osoba koja je strani državljanin ili osoba bez državljanstva, pored ispunjavanja uvjeta propisanih posebnim zakonom, potrebno je imati prethodno odobrenje središnjeg tijela državne uprave nadležnog za službeničke odnose.</w:t>
      </w:r>
    </w:p>
    <w:p w14:paraId="02E58771" w14:textId="77777777" w:rsidR="00A454D2" w:rsidRDefault="00A454D2" w:rsidP="00A454D2">
      <w:pPr>
        <w:pStyle w:val="ListParagraph"/>
        <w:ind w:left="360"/>
        <w:rPr>
          <w:rFonts w:ascii="Times New Roman" w:hAnsi="Times New Roman" w:cs="Times New Roman"/>
          <w:sz w:val="24"/>
          <w:szCs w:val="24"/>
        </w:rPr>
      </w:pPr>
    </w:p>
    <w:p w14:paraId="3A899FE4" w14:textId="77777777" w:rsidR="00A454D2" w:rsidRDefault="00A454D2" w:rsidP="00A454D2">
      <w:pPr>
        <w:jc w:val="both"/>
        <w:rPr>
          <w:rFonts w:ascii="Times New Roman" w:hAnsi="Times New Roman" w:cs="Times New Roman"/>
          <w:sz w:val="24"/>
          <w:szCs w:val="24"/>
        </w:rPr>
      </w:pPr>
      <w:r>
        <w:rPr>
          <w:rFonts w:ascii="Times New Roman" w:hAnsi="Times New Roman" w:cs="Times New Roman"/>
          <w:sz w:val="24"/>
          <w:szCs w:val="24"/>
        </w:rPr>
        <w:lastRenderedPageBreak/>
        <w:tab/>
        <w:t>U službu ne može biti primljena osoba za čiji prijam postoje zapreke iz članka 15. i 16. Zakona o službenicima i namještenicima u lokalnoj i područnoj (regionalnoj) samoupravi (Narodne novine, broj 86/08, 61/l l, 04/18 i 112/19).</w:t>
      </w:r>
    </w:p>
    <w:p w14:paraId="4CC7BD41" w14:textId="77777777" w:rsidR="00A454D2" w:rsidRDefault="00A454D2" w:rsidP="00A454D2">
      <w:pPr>
        <w:pStyle w:val="ListParagraph"/>
        <w:ind w:left="360"/>
        <w:jc w:val="both"/>
        <w:rPr>
          <w:rFonts w:ascii="Times New Roman" w:hAnsi="Times New Roman" w:cs="Times New Roman"/>
          <w:sz w:val="24"/>
          <w:szCs w:val="24"/>
        </w:rPr>
      </w:pPr>
      <w:r>
        <w:rPr>
          <w:rFonts w:ascii="Times New Roman" w:hAnsi="Times New Roman" w:cs="Times New Roman"/>
          <w:sz w:val="24"/>
          <w:szCs w:val="24"/>
        </w:rPr>
        <w:t>Na oglas se ravnopravno mogu javiti kandidati oba spola.</w:t>
      </w:r>
    </w:p>
    <w:p w14:paraId="25B445C6" w14:textId="09663FD6" w:rsidR="00A454D2" w:rsidRDefault="00A454D2" w:rsidP="00A454D2">
      <w:pPr>
        <w:pStyle w:val="ListParagraph"/>
        <w:ind w:left="0" w:firstLine="360"/>
        <w:jc w:val="both"/>
        <w:rPr>
          <w:rFonts w:ascii="Times New Roman" w:hAnsi="Times New Roman" w:cs="Times New Roman"/>
          <w:sz w:val="24"/>
          <w:szCs w:val="24"/>
        </w:rPr>
      </w:pPr>
      <w:r>
        <w:rPr>
          <w:rFonts w:ascii="Times New Roman" w:hAnsi="Times New Roman" w:cs="Times New Roman"/>
          <w:sz w:val="24"/>
          <w:szCs w:val="24"/>
        </w:rPr>
        <w:t>Općina Bebrina nije obvezna osigurati zastupljenost pripradnika nacionalnih manjina sukladno Ustavnom zakonu o pravima nacionalnih manjina, a u vezi s člankom 56. a</w:t>
      </w:r>
      <w:r w:rsidR="00053FF8">
        <w:rPr>
          <w:rFonts w:ascii="Times New Roman" w:hAnsi="Times New Roman" w:cs="Times New Roman"/>
          <w:sz w:val="24"/>
          <w:szCs w:val="24"/>
        </w:rPr>
        <w:t>.</w:t>
      </w:r>
      <w:r>
        <w:rPr>
          <w:rFonts w:ascii="Times New Roman" w:hAnsi="Times New Roman" w:cs="Times New Roman"/>
          <w:sz w:val="24"/>
          <w:szCs w:val="24"/>
        </w:rPr>
        <w:t xml:space="preserve"> Zakona o lokalnoj i područnoj (regionalnoj) samoupravi („Narodne novine“ broj </w:t>
      </w:r>
      <w:hyperlink r:id="rId8" w:history="1">
        <w:r w:rsidRPr="00A454D2">
          <w:rPr>
            <w:rStyle w:val="Hyperlink"/>
            <w:rFonts w:ascii="Times New Roman" w:hAnsi="Times New Roman" w:cs="Times New Roman"/>
            <w:color w:val="auto"/>
            <w:sz w:val="24"/>
            <w:szCs w:val="24"/>
            <w:u w:val="none"/>
          </w:rPr>
          <w:t>33/01</w:t>
        </w:r>
      </w:hyperlink>
      <w:r w:rsidRPr="00A454D2">
        <w:rPr>
          <w:rFonts w:ascii="Times New Roman" w:hAnsi="Times New Roman" w:cs="Times New Roman"/>
          <w:sz w:val="24"/>
          <w:szCs w:val="24"/>
        </w:rPr>
        <w:t>, </w:t>
      </w:r>
      <w:hyperlink r:id="rId9" w:history="1">
        <w:r w:rsidRPr="00A454D2">
          <w:rPr>
            <w:rStyle w:val="Hyperlink"/>
            <w:rFonts w:ascii="Times New Roman" w:hAnsi="Times New Roman" w:cs="Times New Roman"/>
            <w:color w:val="auto"/>
            <w:sz w:val="24"/>
            <w:szCs w:val="24"/>
            <w:u w:val="none"/>
          </w:rPr>
          <w:t>60/01</w:t>
        </w:r>
      </w:hyperlink>
      <w:r w:rsidRPr="00A454D2">
        <w:rPr>
          <w:rFonts w:ascii="Times New Roman" w:hAnsi="Times New Roman" w:cs="Times New Roman"/>
          <w:sz w:val="24"/>
          <w:szCs w:val="24"/>
        </w:rPr>
        <w:t>, </w:t>
      </w:r>
      <w:hyperlink r:id="rId10" w:history="1">
        <w:r w:rsidRPr="00A454D2">
          <w:rPr>
            <w:rStyle w:val="Hyperlink"/>
            <w:rFonts w:ascii="Times New Roman" w:hAnsi="Times New Roman" w:cs="Times New Roman"/>
            <w:color w:val="auto"/>
            <w:sz w:val="24"/>
            <w:szCs w:val="24"/>
            <w:u w:val="none"/>
          </w:rPr>
          <w:t>129/05</w:t>
        </w:r>
      </w:hyperlink>
      <w:r w:rsidRPr="00A454D2">
        <w:rPr>
          <w:rFonts w:ascii="Times New Roman" w:hAnsi="Times New Roman" w:cs="Times New Roman"/>
          <w:sz w:val="24"/>
          <w:szCs w:val="24"/>
        </w:rPr>
        <w:t>, </w:t>
      </w:r>
      <w:hyperlink r:id="rId11" w:history="1">
        <w:r w:rsidRPr="00A454D2">
          <w:rPr>
            <w:rStyle w:val="Hyperlink"/>
            <w:rFonts w:ascii="Times New Roman" w:hAnsi="Times New Roman" w:cs="Times New Roman"/>
            <w:color w:val="auto"/>
            <w:sz w:val="24"/>
            <w:szCs w:val="24"/>
            <w:u w:val="none"/>
          </w:rPr>
          <w:t>109/07</w:t>
        </w:r>
      </w:hyperlink>
      <w:r w:rsidRPr="00A454D2">
        <w:rPr>
          <w:rFonts w:ascii="Times New Roman" w:hAnsi="Times New Roman" w:cs="Times New Roman"/>
          <w:sz w:val="24"/>
          <w:szCs w:val="24"/>
        </w:rPr>
        <w:t>, </w:t>
      </w:r>
      <w:hyperlink r:id="rId12" w:history="1">
        <w:r w:rsidRPr="00A454D2">
          <w:rPr>
            <w:rStyle w:val="Hyperlink"/>
            <w:rFonts w:ascii="Times New Roman" w:hAnsi="Times New Roman" w:cs="Times New Roman"/>
            <w:color w:val="auto"/>
            <w:sz w:val="24"/>
            <w:szCs w:val="24"/>
            <w:u w:val="none"/>
          </w:rPr>
          <w:t>125/08</w:t>
        </w:r>
      </w:hyperlink>
      <w:r w:rsidRPr="00A454D2">
        <w:rPr>
          <w:rFonts w:ascii="Times New Roman" w:hAnsi="Times New Roman" w:cs="Times New Roman"/>
          <w:sz w:val="24"/>
          <w:szCs w:val="24"/>
        </w:rPr>
        <w:t>, </w:t>
      </w:r>
      <w:hyperlink r:id="rId13" w:history="1">
        <w:r w:rsidRPr="00A454D2">
          <w:rPr>
            <w:rStyle w:val="Hyperlink"/>
            <w:rFonts w:ascii="Times New Roman" w:hAnsi="Times New Roman" w:cs="Times New Roman"/>
            <w:color w:val="auto"/>
            <w:sz w:val="24"/>
            <w:szCs w:val="24"/>
            <w:u w:val="none"/>
          </w:rPr>
          <w:t>36/09</w:t>
        </w:r>
      </w:hyperlink>
      <w:r w:rsidRPr="00A454D2">
        <w:rPr>
          <w:rFonts w:ascii="Times New Roman" w:hAnsi="Times New Roman" w:cs="Times New Roman"/>
          <w:sz w:val="24"/>
          <w:szCs w:val="24"/>
        </w:rPr>
        <w:t>, </w:t>
      </w:r>
      <w:hyperlink r:id="rId14" w:history="1">
        <w:r w:rsidRPr="00A454D2">
          <w:rPr>
            <w:rStyle w:val="Hyperlink"/>
            <w:rFonts w:ascii="Times New Roman" w:hAnsi="Times New Roman" w:cs="Times New Roman"/>
            <w:color w:val="auto"/>
            <w:sz w:val="24"/>
            <w:szCs w:val="24"/>
            <w:u w:val="none"/>
          </w:rPr>
          <w:t>36/09</w:t>
        </w:r>
      </w:hyperlink>
      <w:r w:rsidRPr="00A454D2">
        <w:rPr>
          <w:rFonts w:ascii="Times New Roman" w:hAnsi="Times New Roman" w:cs="Times New Roman"/>
          <w:sz w:val="24"/>
          <w:szCs w:val="24"/>
        </w:rPr>
        <w:t>, </w:t>
      </w:r>
      <w:hyperlink r:id="rId15" w:history="1">
        <w:r w:rsidRPr="00A454D2">
          <w:rPr>
            <w:rStyle w:val="Hyperlink"/>
            <w:rFonts w:ascii="Times New Roman" w:hAnsi="Times New Roman" w:cs="Times New Roman"/>
            <w:color w:val="auto"/>
            <w:sz w:val="24"/>
            <w:szCs w:val="24"/>
            <w:u w:val="none"/>
          </w:rPr>
          <w:t>150/11</w:t>
        </w:r>
      </w:hyperlink>
      <w:r w:rsidRPr="00A454D2">
        <w:rPr>
          <w:rFonts w:ascii="Times New Roman" w:hAnsi="Times New Roman" w:cs="Times New Roman"/>
          <w:sz w:val="24"/>
          <w:szCs w:val="24"/>
        </w:rPr>
        <w:t>, </w:t>
      </w:r>
      <w:hyperlink r:id="rId16" w:history="1">
        <w:r w:rsidRPr="00A454D2">
          <w:rPr>
            <w:rStyle w:val="Hyperlink"/>
            <w:rFonts w:ascii="Times New Roman" w:hAnsi="Times New Roman" w:cs="Times New Roman"/>
            <w:color w:val="auto"/>
            <w:sz w:val="24"/>
            <w:szCs w:val="24"/>
            <w:u w:val="none"/>
          </w:rPr>
          <w:t>144/12</w:t>
        </w:r>
      </w:hyperlink>
      <w:r w:rsidRPr="00A454D2">
        <w:rPr>
          <w:rFonts w:ascii="Times New Roman" w:hAnsi="Times New Roman" w:cs="Times New Roman"/>
          <w:sz w:val="24"/>
          <w:szCs w:val="24"/>
        </w:rPr>
        <w:t>, </w:t>
      </w:r>
      <w:hyperlink r:id="rId17" w:history="1">
        <w:r w:rsidRPr="00A454D2">
          <w:rPr>
            <w:rStyle w:val="Hyperlink"/>
            <w:rFonts w:ascii="Times New Roman" w:hAnsi="Times New Roman" w:cs="Times New Roman"/>
            <w:color w:val="auto"/>
            <w:sz w:val="24"/>
            <w:szCs w:val="24"/>
            <w:u w:val="none"/>
          </w:rPr>
          <w:t>19/13</w:t>
        </w:r>
      </w:hyperlink>
      <w:r w:rsidRPr="00A454D2">
        <w:rPr>
          <w:rFonts w:ascii="Times New Roman" w:hAnsi="Times New Roman" w:cs="Times New Roman"/>
          <w:sz w:val="24"/>
          <w:szCs w:val="24"/>
        </w:rPr>
        <w:t>, </w:t>
      </w:r>
      <w:hyperlink r:id="rId18" w:history="1">
        <w:r w:rsidRPr="00A454D2">
          <w:rPr>
            <w:rStyle w:val="Hyperlink"/>
            <w:rFonts w:ascii="Times New Roman" w:hAnsi="Times New Roman" w:cs="Times New Roman"/>
            <w:color w:val="auto"/>
            <w:sz w:val="24"/>
            <w:szCs w:val="24"/>
            <w:u w:val="none"/>
          </w:rPr>
          <w:t>137/15</w:t>
        </w:r>
      </w:hyperlink>
      <w:r w:rsidRPr="00A454D2">
        <w:rPr>
          <w:rFonts w:ascii="Times New Roman" w:hAnsi="Times New Roman" w:cs="Times New Roman"/>
          <w:sz w:val="24"/>
          <w:szCs w:val="24"/>
        </w:rPr>
        <w:t>, </w:t>
      </w:r>
      <w:hyperlink r:id="rId19" w:tgtFrame="_blank" w:history="1">
        <w:r w:rsidRPr="00A454D2">
          <w:rPr>
            <w:rStyle w:val="Hyperlink"/>
            <w:rFonts w:ascii="Times New Roman" w:hAnsi="Times New Roman" w:cs="Times New Roman"/>
            <w:color w:val="auto"/>
            <w:sz w:val="24"/>
            <w:szCs w:val="24"/>
            <w:u w:val="none"/>
          </w:rPr>
          <w:t>123/17</w:t>
        </w:r>
      </w:hyperlink>
      <w:r w:rsidRPr="00A454D2">
        <w:rPr>
          <w:rFonts w:ascii="Times New Roman" w:hAnsi="Times New Roman" w:cs="Times New Roman"/>
          <w:sz w:val="24"/>
          <w:szCs w:val="24"/>
        </w:rPr>
        <w:t>, </w:t>
      </w:r>
      <w:hyperlink r:id="rId20" w:history="1">
        <w:r w:rsidRPr="00A454D2">
          <w:rPr>
            <w:rStyle w:val="Hyperlink"/>
            <w:rFonts w:ascii="Times New Roman" w:hAnsi="Times New Roman" w:cs="Times New Roman"/>
            <w:color w:val="auto"/>
            <w:sz w:val="24"/>
            <w:szCs w:val="24"/>
            <w:u w:val="none"/>
          </w:rPr>
          <w:t>98/19</w:t>
        </w:r>
      </w:hyperlink>
      <w:r w:rsidR="00746DF4">
        <w:rPr>
          <w:rStyle w:val="Hyperlink"/>
          <w:rFonts w:ascii="Times New Roman" w:hAnsi="Times New Roman" w:cs="Times New Roman"/>
          <w:color w:val="auto"/>
          <w:sz w:val="24"/>
          <w:szCs w:val="24"/>
          <w:u w:val="none"/>
        </w:rPr>
        <w:t xml:space="preserve"> i 144/20</w:t>
      </w:r>
      <w:r w:rsidRPr="00A454D2">
        <w:rPr>
          <w:rFonts w:ascii="Times New Roman" w:hAnsi="Times New Roman" w:cs="Times New Roman"/>
          <w:sz w:val="24"/>
          <w:szCs w:val="24"/>
        </w:rPr>
        <w:t>).</w:t>
      </w:r>
    </w:p>
    <w:p w14:paraId="0FE58AA2" w14:textId="765DDDA3" w:rsidR="00A454D2" w:rsidRDefault="00A454D2" w:rsidP="00A454D2">
      <w:pPr>
        <w:pStyle w:val="ListParagraph"/>
        <w:ind w:left="0"/>
        <w:jc w:val="both"/>
      </w:pPr>
      <w:r>
        <w:rPr>
          <w:rFonts w:ascii="Times New Roman" w:hAnsi="Times New Roman" w:cs="Times New Roman"/>
          <w:sz w:val="24"/>
          <w:szCs w:val="24"/>
        </w:rPr>
        <w:tab/>
        <w:t>Kandidat koji ima pravo prednosti kod prij</w:t>
      </w:r>
      <w:r w:rsidR="005E1626">
        <w:rPr>
          <w:rFonts w:ascii="Times New Roman" w:hAnsi="Times New Roman" w:cs="Times New Roman"/>
          <w:sz w:val="24"/>
          <w:szCs w:val="24"/>
        </w:rPr>
        <w:t>e</w:t>
      </w:r>
      <w:r>
        <w:rPr>
          <w:rFonts w:ascii="Times New Roman" w:hAnsi="Times New Roman" w:cs="Times New Roman"/>
          <w:sz w:val="24"/>
          <w:szCs w:val="24"/>
        </w:rPr>
        <w:t>ma prema posebnom zakonu, dužan je u prijavi na oglas pozvati se na to pravo i ima prednost u odnosu na ostale kandidate samo pod jednakim uvjetima.</w:t>
      </w:r>
      <w:r>
        <w:t xml:space="preserve"> </w:t>
      </w:r>
    </w:p>
    <w:p w14:paraId="74042A30" w14:textId="6B30B5C4" w:rsidR="00A454D2" w:rsidRDefault="00A454D2" w:rsidP="00A454D2">
      <w:pPr>
        <w:pStyle w:val="ListParagraph"/>
        <w:ind w:left="0" w:firstLine="708"/>
        <w:jc w:val="both"/>
        <w:rPr>
          <w:rFonts w:ascii="Times New Roman" w:hAnsi="Times New Roman" w:cs="Times New Roman"/>
          <w:sz w:val="24"/>
          <w:szCs w:val="24"/>
        </w:rPr>
      </w:pPr>
      <w:r>
        <w:rPr>
          <w:rFonts w:ascii="Times New Roman" w:hAnsi="Times New Roman" w:cs="Times New Roman"/>
          <w:sz w:val="24"/>
          <w:szCs w:val="24"/>
        </w:rPr>
        <w:t>Da bi ostvario pravo na prednost pri zapošljavanju, kandidat koji ispunjava uvjete za ostvarivanje tog prava dužan je uz prijavu na oglas priložiti sve dokaze</w:t>
      </w:r>
      <w:r w:rsidR="005E1626">
        <w:rPr>
          <w:rFonts w:ascii="Times New Roman" w:hAnsi="Times New Roman" w:cs="Times New Roman"/>
          <w:sz w:val="24"/>
          <w:szCs w:val="24"/>
        </w:rPr>
        <w:t xml:space="preserve"> </w:t>
      </w:r>
      <w:r>
        <w:rPr>
          <w:rFonts w:ascii="Times New Roman" w:hAnsi="Times New Roman" w:cs="Times New Roman"/>
          <w:sz w:val="24"/>
          <w:szCs w:val="24"/>
        </w:rPr>
        <w:t>o ispunjavanju svih uvjeta navedenih u oglasu, te dokaze o ispunjavanju uvjeta za ostvarivanje prava na prednost pri zapošljavanju.</w:t>
      </w:r>
    </w:p>
    <w:p w14:paraId="5ED35C43" w14:textId="77777777" w:rsidR="00A454D2" w:rsidRDefault="00A454D2" w:rsidP="00A454D2">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Uvjeti za ostvarivanje prava na prednost pri zapošljavanju dostupni su na internetskoj stranici Ministarstva branitelja, kao i popis pripadajuće dokumentacije kojom se dokazuje priznati status:</w:t>
      </w:r>
    </w:p>
    <w:p w14:paraId="6D8754AC" w14:textId="77777777" w:rsidR="00A454D2" w:rsidRDefault="007418CC" w:rsidP="00A454D2">
      <w:pPr>
        <w:pStyle w:val="ListParagraph"/>
        <w:ind w:left="0"/>
        <w:rPr>
          <w:rFonts w:ascii="Times New Roman" w:hAnsi="Times New Roman" w:cs="Times New Roman"/>
          <w:sz w:val="24"/>
          <w:szCs w:val="24"/>
        </w:rPr>
      </w:pPr>
      <w:hyperlink r:id="rId21" w:history="1">
        <w:r w:rsidR="00A454D2">
          <w:rPr>
            <w:rStyle w:val="Hyperlink"/>
            <w:rFonts w:ascii="Times New Roman" w:hAnsi="Times New Roman" w:cs="Times New Roman"/>
            <w:sz w:val="24"/>
            <w:szCs w:val="24"/>
          </w:rPr>
          <w:t>https://gov.hr/moja-uprava/hrvatski-branitelji/zaposljavanje/prednost-pri-zaposljavanju/403</w:t>
        </w:r>
      </w:hyperlink>
    </w:p>
    <w:p w14:paraId="7BC83E9F" w14:textId="77777777" w:rsidR="00A454D2" w:rsidRDefault="00A454D2" w:rsidP="00A454D2">
      <w:pPr>
        <w:pStyle w:val="ListParagraph"/>
        <w:ind w:left="0"/>
        <w:rPr>
          <w:rFonts w:ascii="Times New Roman" w:hAnsi="Times New Roman" w:cs="Times New Roman"/>
          <w:sz w:val="24"/>
          <w:szCs w:val="24"/>
        </w:rPr>
      </w:pPr>
    </w:p>
    <w:p w14:paraId="4C174895" w14:textId="77777777" w:rsidR="00A454D2" w:rsidRDefault="007418CC" w:rsidP="00A454D2">
      <w:pPr>
        <w:pStyle w:val="ListParagraph"/>
        <w:ind w:left="0"/>
        <w:rPr>
          <w:rFonts w:ascii="Times New Roman" w:hAnsi="Times New Roman" w:cs="Times New Roman"/>
          <w:sz w:val="24"/>
          <w:szCs w:val="24"/>
        </w:rPr>
      </w:pPr>
      <w:hyperlink r:id="rId22" w:history="1">
        <w:r w:rsidR="00A454D2">
          <w:rPr>
            <w:rStyle w:val="Hyperlink"/>
            <w:rFonts w:ascii="Times New Roman" w:hAnsi="Times New Roman" w:cs="Times New Roman"/>
            <w:sz w:val="24"/>
            <w:szCs w:val="24"/>
          </w:rPr>
          <w:t>https://gov.hr/UserDocsImages/Moja%20uprava/Popis%20dokaza%20za%20ostvarivanje%20prava%20prednosti%20pri%20zapo%C5%A1ljavanju.pdf</w:t>
        </w:r>
      </w:hyperlink>
      <w:r w:rsidR="00A454D2">
        <w:rPr>
          <w:rFonts w:ascii="Times New Roman" w:hAnsi="Times New Roman" w:cs="Times New Roman"/>
          <w:sz w:val="24"/>
          <w:szCs w:val="24"/>
        </w:rPr>
        <w:t xml:space="preserve"> </w:t>
      </w:r>
    </w:p>
    <w:p w14:paraId="3448487B" w14:textId="77777777" w:rsidR="00A454D2" w:rsidRDefault="00A454D2" w:rsidP="00A454D2">
      <w:pPr>
        <w:pStyle w:val="ListParagraph"/>
        <w:ind w:left="0"/>
        <w:rPr>
          <w:rFonts w:ascii="Times New Roman" w:hAnsi="Times New Roman" w:cs="Times New Roman"/>
          <w:sz w:val="24"/>
          <w:szCs w:val="24"/>
        </w:rPr>
      </w:pPr>
    </w:p>
    <w:p w14:paraId="5411740B" w14:textId="77777777" w:rsidR="00A454D2" w:rsidRDefault="00A454D2" w:rsidP="00A454D2">
      <w:pPr>
        <w:pStyle w:val="ListParagraph"/>
        <w:ind w:left="360"/>
        <w:rPr>
          <w:rFonts w:ascii="Times New Roman" w:hAnsi="Times New Roman" w:cs="Times New Roman"/>
          <w:b/>
          <w:sz w:val="24"/>
          <w:szCs w:val="24"/>
        </w:rPr>
      </w:pPr>
    </w:p>
    <w:p w14:paraId="3C9DB046" w14:textId="77777777" w:rsidR="00A454D2" w:rsidRDefault="00A454D2" w:rsidP="00A454D2">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KAO PRIJAVU NA OGLAS POTREBNO JE PRILOŽITI:</w:t>
      </w:r>
    </w:p>
    <w:p w14:paraId="088044F3" w14:textId="77777777" w:rsidR="00A454D2" w:rsidRDefault="00A454D2" w:rsidP="00A454D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zamolbu</w:t>
      </w:r>
    </w:p>
    <w:p w14:paraId="3BE1D7BF" w14:textId="77777777" w:rsidR="00A454D2" w:rsidRDefault="00A454D2" w:rsidP="00A454D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životopis</w:t>
      </w:r>
    </w:p>
    <w:p w14:paraId="621EA070" w14:textId="46BA0BBA" w:rsidR="00A454D2" w:rsidRDefault="00A454D2" w:rsidP="00A454D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dokaz o stručnoj spremi (preslika svjedodžbe)</w:t>
      </w:r>
    </w:p>
    <w:p w14:paraId="63612C97" w14:textId="77777777" w:rsidR="00A454D2" w:rsidRDefault="00A454D2" w:rsidP="00A454D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dokaz o osposobljenosti za rad potrebnim radnim strojevima i alatima (preslika uvjerenja ili svjedodžbe)</w:t>
      </w:r>
    </w:p>
    <w:p w14:paraId="21F881C9" w14:textId="77777777" w:rsidR="00A454D2" w:rsidRDefault="00A454D2" w:rsidP="00A454D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dokaz o položenom vozačkom ispitu (preslika vožačke dozvole)</w:t>
      </w:r>
    </w:p>
    <w:p w14:paraId="3196FB16" w14:textId="77777777" w:rsidR="00A454D2" w:rsidRDefault="00A454D2" w:rsidP="00A454D2">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dokaz o hrvatskom državljanstvu (preslika domovnice ili osobne iskaznice) odnosno za osobe sa stranim državljanstvom ili osobe bez državljanstva dokaz o ispunjavanju uvjeta propisanih posebnim zakonom i prethodno odobrenje središnjeg tijela državne uprave nadležnog za službeničke odnose, </w:t>
      </w:r>
    </w:p>
    <w:p w14:paraId="082B56A2" w14:textId="3B17031E" w:rsidR="00A454D2" w:rsidRDefault="00A454D2" w:rsidP="00A454D2">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uvjerenje nadležnog suda da se protiv kandidata ne vodi istražni ili kazneni postupak, ne starije od 1 (jednog) mjeseca</w:t>
      </w:r>
      <w:r w:rsidR="00053FF8">
        <w:rPr>
          <w:rFonts w:ascii="Times New Roman" w:hAnsi="Times New Roman" w:cs="Times New Roman"/>
          <w:sz w:val="24"/>
          <w:szCs w:val="24"/>
        </w:rPr>
        <w:t xml:space="preserve"> od dana objave ovog oglasa </w:t>
      </w:r>
    </w:p>
    <w:p w14:paraId="01A73DF3" w14:textId="77777777" w:rsidR="00A454D2" w:rsidRDefault="00A454D2" w:rsidP="00A454D2">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vlastoručno potpisana izjava kandidata da ne postoje zapreke za prijam u službu iz članka 15. i 16. Zakona o službenicima i namještenicima u lokalnoj i područnoj (regionalnoj) samoupravi (izjavu nije potrebno ovjeravati)</w:t>
      </w:r>
    </w:p>
    <w:p w14:paraId="1002D0A2" w14:textId="1DE65D27" w:rsidR="00A454D2" w:rsidRDefault="00A454D2" w:rsidP="00A454D2">
      <w:pPr>
        <w:jc w:val="both"/>
        <w:rPr>
          <w:rFonts w:ascii="Times New Roman" w:hAnsi="Times New Roman" w:cs="Times New Roman"/>
          <w:sz w:val="24"/>
          <w:szCs w:val="24"/>
        </w:rPr>
      </w:pPr>
      <w:r>
        <w:rPr>
          <w:rFonts w:ascii="Times New Roman" w:hAnsi="Times New Roman" w:cs="Times New Roman"/>
          <w:sz w:val="24"/>
          <w:szCs w:val="24"/>
        </w:rPr>
        <w:tab/>
        <w:t xml:space="preserve">Osobni podaci koji se prikupljaju kao dio prijave na oglas prikupljaju se u svrhu provedbe postupka </w:t>
      </w:r>
      <w:r w:rsidR="003204AF">
        <w:rPr>
          <w:rFonts w:ascii="Times New Roman" w:hAnsi="Times New Roman" w:cs="Times New Roman"/>
          <w:sz w:val="24"/>
          <w:szCs w:val="24"/>
        </w:rPr>
        <w:t xml:space="preserve">oglasa za prijem u službu </w:t>
      </w:r>
      <w:r>
        <w:rPr>
          <w:rFonts w:ascii="Times New Roman" w:hAnsi="Times New Roman" w:cs="Times New Roman"/>
          <w:sz w:val="24"/>
          <w:szCs w:val="24"/>
        </w:rPr>
        <w:t xml:space="preserve">i čuvat će se u Jedinstvenom upravnom odjelu općine Bebrina sukladno propisima o zaštiti osobnih podataka. </w:t>
      </w:r>
    </w:p>
    <w:p w14:paraId="570A7FF3" w14:textId="77777777" w:rsidR="00A454D2" w:rsidRDefault="00A454D2" w:rsidP="003204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Osoba koja nema potrebno iskustvo za rad na potrebnim radnim strojevima i alatima može se primiti u službu i rasporediti na radno mjesto, pod uvjetom da se osposobi za rad u roku od 60 dana od prijma u službu.</w:t>
      </w:r>
    </w:p>
    <w:p w14:paraId="48DB6C19" w14:textId="77777777" w:rsidR="00A454D2" w:rsidRDefault="00A454D2" w:rsidP="003204A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Uvjerenje o zdravstvenoj sposobnosti dostavlja izabrani kandidat po obavijesti o izboru, a prije donošenja rješenja o prijmu u službu. Izabrani kandidat koji ne ispunjava uvjet zdravstvene sposobnosti ne može biti primljen u službu. </w:t>
      </w:r>
    </w:p>
    <w:p w14:paraId="24CEE2EF" w14:textId="619A4329" w:rsidR="00A454D2" w:rsidRDefault="00A454D2" w:rsidP="003204A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Za kandidate prijavljene na oglas koji ispunjavaju formalne uvjete oglasa provest će se prethodna provjera općeg znanja pisanim testiranjem. Kandidat je obvezan pristupiti prethodnoj provjeri znanja. Ako kandidat ne pristupi provjeri znanja, smatrat će se daje povukao prijavu na oglas.</w:t>
      </w:r>
    </w:p>
    <w:p w14:paraId="2FE4BB39" w14:textId="77777777" w:rsidR="00A454D2" w:rsidRDefault="00A454D2" w:rsidP="003204AF">
      <w:pPr>
        <w:spacing w:after="0" w:line="240" w:lineRule="auto"/>
        <w:ind w:firstLine="360"/>
        <w:jc w:val="both"/>
        <w:rPr>
          <w:rFonts w:ascii="Times New Roman" w:hAnsi="Times New Roman" w:cs="Times New Roman"/>
          <w:sz w:val="24"/>
          <w:szCs w:val="24"/>
        </w:rPr>
      </w:pPr>
      <w:bookmarkStart w:id="0" w:name="_Hlk524072297"/>
      <w:r>
        <w:rPr>
          <w:rFonts w:ascii="Times New Roman" w:hAnsi="Times New Roman" w:cs="Times New Roman"/>
          <w:sz w:val="24"/>
          <w:szCs w:val="24"/>
        </w:rPr>
        <w:t>Smatra se da je kandidat zadovoljio na testiranju ako je ostvario najmanje 50% bodova iz pisanog testiranja općeg znanja.</w:t>
      </w:r>
    </w:p>
    <w:bookmarkEnd w:id="0"/>
    <w:p w14:paraId="74EF4FB9" w14:textId="0170DE79" w:rsidR="00A454D2" w:rsidRDefault="00A454D2" w:rsidP="00A454D2">
      <w:pPr>
        <w:ind w:firstLine="708"/>
        <w:jc w:val="both"/>
        <w:rPr>
          <w:rFonts w:ascii="Times New Roman" w:hAnsi="Times New Roman" w:cs="Times New Roman"/>
          <w:sz w:val="24"/>
          <w:szCs w:val="24"/>
        </w:rPr>
      </w:pPr>
      <w:r>
        <w:rPr>
          <w:rFonts w:ascii="Times New Roman" w:hAnsi="Times New Roman" w:cs="Times New Roman"/>
          <w:sz w:val="24"/>
          <w:szCs w:val="24"/>
        </w:rPr>
        <w:t xml:space="preserve">Opis poslova i podaci o plaći radnog mjesta koje se popunjava oglasom, način obavljanja prethodne provjere znanja kandidata, područje provjere te izvori za pripremanje kandidata za provjeru objaviti će se na web stranici Općine Bebrina - </w:t>
      </w:r>
      <w:hyperlink r:id="rId23" w:history="1">
        <w:r>
          <w:rPr>
            <w:rStyle w:val="Hyperlink"/>
            <w:rFonts w:ascii="Times New Roman" w:hAnsi="Times New Roman" w:cs="Times New Roman"/>
            <w:sz w:val="24"/>
            <w:szCs w:val="24"/>
          </w:rPr>
          <w:t>www.bebrina.hr</w:t>
        </w:r>
      </w:hyperlink>
      <w:r>
        <w:rPr>
          <w:rFonts w:ascii="Times New Roman" w:hAnsi="Times New Roman" w:cs="Times New Roman"/>
          <w:sz w:val="24"/>
          <w:szCs w:val="24"/>
        </w:rPr>
        <w:t>.</w:t>
      </w:r>
    </w:p>
    <w:p w14:paraId="1BD25A21" w14:textId="6A60AB38" w:rsidR="00A454D2" w:rsidRDefault="00A454D2" w:rsidP="00A454D2">
      <w:pPr>
        <w:jc w:val="both"/>
        <w:rPr>
          <w:rFonts w:ascii="Times New Roman" w:hAnsi="Times New Roman" w:cs="Times New Roman"/>
          <w:sz w:val="24"/>
          <w:szCs w:val="24"/>
        </w:rPr>
      </w:pPr>
      <w:r>
        <w:rPr>
          <w:rFonts w:ascii="Times New Roman" w:hAnsi="Times New Roman" w:cs="Times New Roman"/>
          <w:sz w:val="24"/>
          <w:szCs w:val="24"/>
        </w:rPr>
        <w:tab/>
        <w:t>Na oglasnoj ploči Općine Bebrina, Bebrina 8</w:t>
      </w:r>
      <w:r w:rsidR="003204AF">
        <w:rPr>
          <w:rFonts w:ascii="Times New Roman" w:hAnsi="Times New Roman" w:cs="Times New Roman"/>
          <w:sz w:val="24"/>
          <w:szCs w:val="24"/>
        </w:rPr>
        <w:t>3</w:t>
      </w:r>
      <w:r>
        <w:rPr>
          <w:rFonts w:ascii="Times New Roman" w:hAnsi="Times New Roman" w:cs="Times New Roman"/>
          <w:sz w:val="24"/>
          <w:szCs w:val="24"/>
        </w:rPr>
        <w:t xml:space="preserve">, 35 254 Bebrina i na web stranici </w:t>
      </w:r>
      <w:hyperlink r:id="rId24" w:history="1">
        <w:r>
          <w:rPr>
            <w:rStyle w:val="Hyperlink"/>
            <w:rFonts w:ascii="Times New Roman" w:hAnsi="Times New Roman" w:cs="Times New Roman"/>
            <w:sz w:val="24"/>
            <w:szCs w:val="24"/>
          </w:rPr>
          <w:t>www.bebrina.hr</w:t>
        </w:r>
      </w:hyperlink>
      <w:r>
        <w:rPr>
          <w:rFonts w:ascii="Times New Roman" w:hAnsi="Times New Roman" w:cs="Times New Roman"/>
          <w:sz w:val="24"/>
          <w:szCs w:val="24"/>
        </w:rPr>
        <w:t xml:space="preserve"> objavit će se vrijeme održavanja prethodne provjere znanja</w:t>
      </w:r>
      <w:r w:rsidR="003204AF">
        <w:rPr>
          <w:rFonts w:ascii="Times New Roman" w:hAnsi="Times New Roman" w:cs="Times New Roman"/>
          <w:sz w:val="24"/>
          <w:szCs w:val="24"/>
        </w:rPr>
        <w:t xml:space="preserve"> </w:t>
      </w:r>
      <w:r>
        <w:rPr>
          <w:rFonts w:ascii="Times New Roman" w:hAnsi="Times New Roman" w:cs="Times New Roman"/>
          <w:sz w:val="24"/>
          <w:szCs w:val="24"/>
        </w:rPr>
        <w:t>kandidata, najmanje 5 (pet) dana prije održavanja provjere.</w:t>
      </w:r>
    </w:p>
    <w:p w14:paraId="6FD86972" w14:textId="3E978480" w:rsidR="00A454D2" w:rsidRDefault="00A454D2" w:rsidP="00A454D2">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Prijave na oglas, s dokazima o ispunjenju uvjeta podnose se u roku od </w:t>
      </w:r>
      <w:r>
        <w:rPr>
          <w:rFonts w:ascii="Times New Roman" w:hAnsi="Times New Roman" w:cs="Times New Roman"/>
          <w:b/>
          <w:bCs/>
          <w:sz w:val="24"/>
          <w:szCs w:val="24"/>
          <w:u w:val="single"/>
        </w:rPr>
        <w:t>8 dana od dana objave oglasa u Hrvatskom zavodu za zapošljavanje</w:t>
      </w:r>
      <w:r>
        <w:rPr>
          <w:rFonts w:ascii="Times New Roman" w:hAnsi="Times New Roman" w:cs="Times New Roman"/>
          <w:b/>
          <w:bCs/>
          <w:sz w:val="24"/>
          <w:szCs w:val="24"/>
        </w:rPr>
        <w:t xml:space="preserve"> </w:t>
      </w:r>
      <w:r>
        <w:rPr>
          <w:rFonts w:ascii="Times New Roman" w:hAnsi="Times New Roman" w:cs="Times New Roman"/>
          <w:sz w:val="24"/>
          <w:szCs w:val="24"/>
        </w:rPr>
        <w:t>i to neposredno Jedinstvenom upravnom odjelu ili preporučeno poštom, u zatvorenoj omotnici, na adresu</w:t>
      </w:r>
      <w:r>
        <w:rPr>
          <w:rFonts w:ascii="Times New Roman" w:hAnsi="Times New Roman" w:cs="Times New Roman"/>
          <w:b/>
          <w:sz w:val="24"/>
          <w:szCs w:val="24"/>
        </w:rPr>
        <w:t>: Općina Bebrina, Bebrina 81, 35 254 Bebrina</w:t>
      </w:r>
      <w:r>
        <w:rPr>
          <w:rFonts w:ascii="Times New Roman" w:hAnsi="Times New Roman" w:cs="Times New Roman"/>
          <w:sz w:val="24"/>
          <w:szCs w:val="24"/>
        </w:rPr>
        <w:t>, s obveznom naznakom:</w:t>
      </w:r>
    </w:p>
    <w:p w14:paraId="55C2F718" w14:textId="77777777" w:rsidR="003655ED" w:rsidRDefault="003655ED" w:rsidP="003655ED">
      <w:pPr>
        <w:pStyle w:val="ListParagraph"/>
        <w:spacing w:after="0" w:line="240" w:lineRule="auto"/>
        <w:ind w:left="360"/>
        <w:jc w:val="both"/>
        <w:rPr>
          <w:rFonts w:ascii="Times New Roman" w:hAnsi="Times New Roman" w:cs="Times New Roman"/>
          <w:sz w:val="24"/>
          <w:szCs w:val="24"/>
        </w:rPr>
      </w:pPr>
    </w:p>
    <w:p w14:paraId="56105A37" w14:textId="4FF3B2D7" w:rsidR="00A454D2" w:rsidRDefault="003204AF" w:rsidP="00A454D2">
      <w:pPr>
        <w:jc w:val="center"/>
        <w:rPr>
          <w:rFonts w:ascii="Times New Roman" w:hAnsi="Times New Roman" w:cs="Times New Roman"/>
          <w:b/>
          <w:sz w:val="24"/>
          <w:szCs w:val="24"/>
          <w:u w:val="single"/>
        </w:rPr>
      </w:pPr>
      <w:r>
        <w:rPr>
          <w:rFonts w:ascii="Times New Roman" w:hAnsi="Times New Roman" w:cs="Times New Roman"/>
          <w:b/>
          <w:sz w:val="24"/>
          <w:szCs w:val="24"/>
          <w:u w:val="single"/>
        </w:rPr>
        <w:t>"OGLAS ZA PRIJAM KOMUNALNOG DJELATNIKA"</w:t>
      </w:r>
    </w:p>
    <w:p w14:paraId="60DB5430" w14:textId="77777777" w:rsidR="00A454D2" w:rsidRDefault="00A454D2" w:rsidP="00A454D2">
      <w:pPr>
        <w:pStyle w:val="ListParagraph"/>
        <w:ind w:left="0"/>
        <w:jc w:val="both"/>
        <w:rPr>
          <w:rFonts w:ascii="Times New Roman" w:hAnsi="Times New Roman" w:cs="Times New Roman"/>
          <w:sz w:val="24"/>
          <w:szCs w:val="24"/>
        </w:rPr>
      </w:pPr>
      <w:r>
        <w:rPr>
          <w:rFonts w:ascii="Times New Roman" w:hAnsi="Times New Roman" w:cs="Times New Roman"/>
          <w:sz w:val="24"/>
          <w:szCs w:val="24"/>
        </w:rPr>
        <w:t>Urednom prijavom smatra se prijava koja sadrži sve podatke i priloge navedene u oglasu.</w:t>
      </w:r>
    </w:p>
    <w:p w14:paraId="5939AC1F" w14:textId="77777777" w:rsidR="00A454D2" w:rsidRDefault="00A454D2" w:rsidP="00A454D2">
      <w:pPr>
        <w:pStyle w:val="ListParagraph"/>
        <w:ind w:left="0"/>
        <w:jc w:val="both"/>
        <w:rPr>
          <w:rFonts w:ascii="Times New Roman" w:hAnsi="Times New Roman" w:cs="Times New Roman"/>
          <w:sz w:val="24"/>
          <w:szCs w:val="24"/>
        </w:rPr>
      </w:pPr>
      <w:r>
        <w:rPr>
          <w:rFonts w:ascii="Times New Roman" w:hAnsi="Times New Roman" w:cs="Times New Roman"/>
          <w:sz w:val="24"/>
          <w:szCs w:val="24"/>
        </w:rPr>
        <w:t>Osoba koja nije podnijela pravodobnu i urednu prijavu ili ne ispunjava formalne uvjete oglasa ne smatra se kandidatom prijavljenim na oglas i njegova se prijava neće razmatrati.</w:t>
      </w:r>
    </w:p>
    <w:p w14:paraId="148D16AD" w14:textId="2A6F5DBC" w:rsidR="00A454D2" w:rsidRDefault="00A454D2" w:rsidP="00A454D2">
      <w:pPr>
        <w:pStyle w:val="ListParagraph"/>
        <w:ind w:left="0"/>
        <w:jc w:val="both"/>
        <w:rPr>
          <w:rFonts w:ascii="Times New Roman" w:hAnsi="Times New Roman" w:cs="Times New Roman"/>
          <w:sz w:val="24"/>
          <w:szCs w:val="24"/>
        </w:rPr>
      </w:pPr>
      <w:r>
        <w:rPr>
          <w:rFonts w:ascii="Times New Roman" w:hAnsi="Times New Roman" w:cs="Times New Roman"/>
          <w:sz w:val="24"/>
          <w:szCs w:val="24"/>
        </w:rPr>
        <w:t>Osobi koja nije podnijela pravodobnu i urednu prijavu ili ne ispunjava formalne uvjete oglasa dostaviti će se pisana obavijest</w:t>
      </w:r>
      <w:r w:rsidR="003204AF">
        <w:rPr>
          <w:rFonts w:ascii="Times New Roman" w:hAnsi="Times New Roman" w:cs="Times New Roman"/>
          <w:sz w:val="24"/>
          <w:szCs w:val="24"/>
        </w:rPr>
        <w:t>.</w:t>
      </w:r>
    </w:p>
    <w:p w14:paraId="03ABB687" w14:textId="77777777" w:rsidR="00A454D2" w:rsidRDefault="00A454D2" w:rsidP="00A454D2">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 rezultatima postupka oglasa, kandidati će biti obaviješteni u roku od 30 dana od isteka roka za podnošenje prijava.</w:t>
      </w:r>
    </w:p>
    <w:p w14:paraId="719492CC" w14:textId="77777777" w:rsidR="00AC2EB9" w:rsidRDefault="00680125" w:rsidP="008D44E6">
      <w:pPr>
        <w:rPr>
          <w:rFonts w:ascii="Times New Roman" w:hAnsi="Times New Roman" w:cs="Times New Roman"/>
          <w:b/>
          <w:sz w:val="24"/>
          <w:szCs w:val="24"/>
        </w:rPr>
      </w:pPr>
      <w:bookmarkStart w:id="1" w:name="Sadržaj"/>
      <w:bookmarkEnd w:id="1"/>
      <w:r w:rsidRPr="00AC2EB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0C5C845" wp14:editId="6EA0E438">
                <wp:simplePos x="0" y="0"/>
                <wp:positionH relativeFrom="column">
                  <wp:posOffset>3270250</wp:posOffset>
                </wp:positionH>
                <wp:positionV relativeFrom="paragraph">
                  <wp:posOffset>11430</wp:posOffset>
                </wp:positionV>
                <wp:extent cx="3032760" cy="1404620"/>
                <wp:effectExtent l="0" t="0" r="0" b="8255"/>
                <wp:wrapSquare wrapText="bothSides"/>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404620"/>
                        </a:xfrm>
                        <a:prstGeom prst="rect">
                          <a:avLst/>
                        </a:prstGeom>
                        <a:solidFill>
                          <a:srgbClr val="FFFFFF"/>
                        </a:solidFill>
                        <a:ln w="9525">
                          <a:noFill/>
                          <a:miter lim="800000"/>
                          <a:headEnd/>
                          <a:tailEnd/>
                        </a:ln>
                      </wps:spPr>
                      <wps:txbx>
                        <w:txbxContent>
                          <w:p w14:paraId="66A194DF" w14:textId="77777777" w:rsidR="008D44E6" w:rsidRPr="00544AE0" w:rsidRDefault="008D44E6" w:rsidP="008D44E6">
                            <w:pPr>
                              <w:spacing w:after="0"/>
                              <w:jc w:val="center"/>
                              <w:rPr>
                                <w:rFonts w:ascii="Times New Roman" w:hAnsi="Times New Roman" w:cs="Times New Roman"/>
                                <w:sz w:val="24"/>
                                <w:szCs w:val="24"/>
                              </w:rPr>
                            </w:pPr>
                            <w:r w:rsidRPr="00544AE0">
                              <w:rPr>
                                <w:rFonts w:ascii="Times New Roman" w:hAnsi="Times New Roman" w:cs="Times New Roman"/>
                                <w:sz w:val="24"/>
                                <w:szCs w:val="24"/>
                              </w:rPr>
                              <w:t>PROČELNIK</w:t>
                            </w:r>
                          </w:p>
                          <w:p w14:paraId="5FD91A9B" w14:textId="0E6D2D20" w:rsidR="008D44E6" w:rsidRPr="00544AE0" w:rsidRDefault="008D44E6" w:rsidP="008D44E6">
                            <w:pPr>
                              <w:spacing w:after="0"/>
                              <w:jc w:val="center"/>
                              <w:rPr>
                                <w:rFonts w:ascii="Times New Roman" w:hAnsi="Times New Roman" w:cs="Times New Roman"/>
                                <w:sz w:val="24"/>
                                <w:szCs w:val="24"/>
                              </w:rPr>
                            </w:pPr>
                            <w:r w:rsidRPr="00544AE0">
                              <w:rPr>
                                <w:rFonts w:ascii="Times New Roman" w:hAnsi="Times New Roman" w:cs="Times New Roman"/>
                                <w:sz w:val="24"/>
                                <w:szCs w:val="24"/>
                              </w:rPr>
                              <w:t>JE</w:t>
                            </w:r>
                            <w:r w:rsidR="00B3521C">
                              <w:rPr>
                                <w:rFonts w:ascii="Times New Roman" w:hAnsi="Times New Roman" w:cs="Times New Roman"/>
                                <w:sz w:val="24"/>
                                <w:szCs w:val="24"/>
                              </w:rPr>
                              <w:t>DIN</w:t>
                            </w:r>
                            <w:r w:rsidRPr="00544AE0">
                              <w:rPr>
                                <w:rFonts w:ascii="Times New Roman" w:hAnsi="Times New Roman" w:cs="Times New Roman"/>
                                <w:sz w:val="24"/>
                                <w:szCs w:val="24"/>
                              </w:rPr>
                              <w:t>STVENOG UPRAVNOG ODJELA</w:t>
                            </w:r>
                          </w:p>
                          <w:p w14:paraId="26DEA638" w14:textId="7B79230D" w:rsidR="002450BA" w:rsidRPr="00544AE0" w:rsidRDefault="007928BD" w:rsidP="008D44E6">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469B7A20" w14:textId="77777777" w:rsidR="008D44E6" w:rsidRPr="00544AE0" w:rsidRDefault="001B10EC" w:rsidP="008D44E6">
                            <w:pPr>
                              <w:spacing w:after="0"/>
                              <w:jc w:val="center"/>
                              <w:rPr>
                                <w:rFonts w:ascii="Times New Roman" w:hAnsi="Times New Roman" w:cs="Times New Roman"/>
                                <w:sz w:val="24"/>
                                <w:szCs w:val="24"/>
                              </w:rPr>
                            </w:pPr>
                            <w:r w:rsidRPr="00544AE0">
                              <w:rPr>
                                <w:rFonts w:ascii="Times New Roman" w:hAnsi="Times New Roman" w:cs="Times New Roman"/>
                                <w:sz w:val="24"/>
                                <w:szCs w:val="24"/>
                              </w:rPr>
                              <w:t>I</w:t>
                            </w:r>
                            <w:r w:rsidR="008D44E6" w:rsidRPr="00544AE0">
                              <w:rPr>
                                <w:rFonts w:ascii="Times New Roman" w:hAnsi="Times New Roman" w:cs="Times New Roman"/>
                                <w:sz w:val="24"/>
                                <w:szCs w:val="24"/>
                              </w:rPr>
                              <w:t xml:space="preserve">vana Penić, </w:t>
                            </w:r>
                            <w:r w:rsidR="0082314E">
                              <w:rPr>
                                <w:rFonts w:ascii="Times New Roman" w:hAnsi="Times New Roman" w:cs="Times New Roman"/>
                                <w:sz w:val="24"/>
                                <w:szCs w:val="24"/>
                              </w:rPr>
                              <w:t>mag</w:t>
                            </w:r>
                            <w:r w:rsidR="008D44E6" w:rsidRPr="00544AE0">
                              <w:rPr>
                                <w:rFonts w:ascii="Times New Roman" w:hAnsi="Times New Roman" w:cs="Times New Roman"/>
                                <w:sz w:val="24"/>
                                <w:szCs w:val="24"/>
                              </w:rPr>
                              <w:t>. iur.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C5C845" id="_x0000_s1028" type="#_x0000_t202" style="position:absolute;margin-left:257.5pt;margin-top:.9pt;width:23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" stroked="f">
                <v:textbox style="mso-fit-shape-to-text:t">
                  <w:txbxContent>
                    <w:p w14:paraId="66A194DF" w14:textId="77777777" w:rsidR="008D44E6" w:rsidRPr="00544AE0" w:rsidRDefault="008D44E6" w:rsidP="008D44E6">
                      <w:pPr>
                        <w:spacing w:after="0"/>
                        <w:jc w:val="center"/>
                        <w:rPr>
                          <w:rFonts w:ascii="Times New Roman" w:hAnsi="Times New Roman" w:cs="Times New Roman"/>
                          <w:sz w:val="24"/>
                          <w:szCs w:val="24"/>
                        </w:rPr>
                      </w:pPr>
                      <w:r w:rsidRPr="00544AE0">
                        <w:rPr>
                          <w:rFonts w:ascii="Times New Roman" w:hAnsi="Times New Roman" w:cs="Times New Roman"/>
                          <w:sz w:val="24"/>
                          <w:szCs w:val="24"/>
                        </w:rPr>
                        <w:t>PROČELNIK</w:t>
                      </w:r>
                    </w:p>
                    <w:p w14:paraId="5FD91A9B" w14:textId="0E6D2D20" w:rsidR="008D44E6" w:rsidRPr="00544AE0" w:rsidRDefault="008D44E6" w:rsidP="008D44E6">
                      <w:pPr>
                        <w:spacing w:after="0"/>
                        <w:jc w:val="center"/>
                        <w:rPr>
                          <w:rFonts w:ascii="Times New Roman" w:hAnsi="Times New Roman" w:cs="Times New Roman"/>
                          <w:sz w:val="24"/>
                          <w:szCs w:val="24"/>
                        </w:rPr>
                      </w:pPr>
                      <w:r w:rsidRPr="00544AE0">
                        <w:rPr>
                          <w:rFonts w:ascii="Times New Roman" w:hAnsi="Times New Roman" w:cs="Times New Roman"/>
                          <w:sz w:val="24"/>
                          <w:szCs w:val="24"/>
                        </w:rPr>
                        <w:t>JE</w:t>
                      </w:r>
                      <w:r w:rsidR="00B3521C">
                        <w:rPr>
                          <w:rFonts w:ascii="Times New Roman" w:hAnsi="Times New Roman" w:cs="Times New Roman"/>
                          <w:sz w:val="24"/>
                          <w:szCs w:val="24"/>
                        </w:rPr>
                        <w:t>DIN</w:t>
                      </w:r>
                      <w:r w:rsidRPr="00544AE0">
                        <w:rPr>
                          <w:rFonts w:ascii="Times New Roman" w:hAnsi="Times New Roman" w:cs="Times New Roman"/>
                          <w:sz w:val="24"/>
                          <w:szCs w:val="24"/>
                        </w:rPr>
                        <w:t>STVENOG UPRAVNOG ODJELA</w:t>
                      </w:r>
                    </w:p>
                    <w:p w14:paraId="26DEA638" w14:textId="7B79230D" w:rsidR="002450BA" w:rsidRPr="00544AE0" w:rsidRDefault="007928BD" w:rsidP="008D44E6">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469B7A20" w14:textId="77777777" w:rsidR="008D44E6" w:rsidRPr="00544AE0" w:rsidRDefault="001B10EC" w:rsidP="008D44E6">
                      <w:pPr>
                        <w:spacing w:after="0"/>
                        <w:jc w:val="center"/>
                        <w:rPr>
                          <w:rFonts w:ascii="Times New Roman" w:hAnsi="Times New Roman" w:cs="Times New Roman"/>
                          <w:sz w:val="24"/>
                          <w:szCs w:val="24"/>
                        </w:rPr>
                      </w:pPr>
                      <w:r w:rsidRPr="00544AE0">
                        <w:rPr>
                          <w:rFonts w:ascii="Times New Roman" w:hAnsi="Times New Roman" w:cs="Times New Roman"/>
                          <w:sz w:val="24"/>
                          <w:szCs w:val="24"/>
                        </w:rPr>
                        <w:t>I</w:t>
                      </w:r>
                      <w:r w:rsidR="008D44E6" w:rsidRPr="00544AE0">
                        <w:rPr>
                          <w:rFonts w:ascii="Times New Roman" w:hAnsi="Times New Roman" w:cs="Times New Roman"/>
                          <w:sz w:val="24"/>
                          <w:szCs w:val="24"/>
                        </w:rPr>
                        <w:t xml:space="preserve">vana Penić, </w:t>
                      </w:r>
                      <w:r w:rsidR="0082314E">
                        <w:rPr>
                          <w:rFonts w:ascii="Times New Roman" w:hAnsi="Times New Roman" w:cs="Times New Roman"/>
                          <w:sz w:val="24"/>
                          <w:szCs w:val="24"/>
                        </w:rPr>
                        <w:t>mag</w:t>
                      </w:r>
                      <w:r w:rsidR="008D44E6" w:rsidRPr="00544AE0">
                        <w:rPr>
                          <w:rFonts w:ascii="Times New Roman" w:hAnsi="Times New Roman" w:cs="Times New Roman"/>
                          <w:sz w:val="24"/>
                          <w:szCs w:val="24"/>
                        </w:rPr>
                        <w:t>. iur.</w:t>
                      </w:r>
                    </w:p>
                  </w:txbxContent>
                </v:textbox>
                <w10:wrap type="square"/>
              </v:shape>
            </w:pict>
          </mc:Fallback>
        </mc:AlternateContent>
      </w:r>
    </w:p>
    <w:p w14:paraId="6BD09FD5" w14:textId="77777777" w:rsidR="00AC2EB9" w:rsidRDefault="00AC2EB9" w:rsidP="008D44E6">
      <w:pPr>
        <w:rPr>
          <w:rFonts w:ascii="Times New Roman" w:hAnsi="Times New Roman" w:cs="Times New Roman"/>
          <w:b/>
          <w:sz w:val="24"/>
          <w:szCs w:val="24"/>
        </w:rPr>
      </w:pPr>
    </w:p>
    <w:p w14:paraId="3D9094CE" w14:textId="77777777" w:rsidR="00AC2EB9" w:rsidRDefault="00AC2EB9" w:rsidP="008D44E6">
      <w:pPr>
        <w:rPr>
          <w:rFonts w:ascii="Times New Roman" w:hAnsi="Times New Roman" w:cs="Times New Roman"/>
          <w:b/>
          <w:sz w:val="24"/>
          <w:szCs w:val="24"/>
        </w:rPr>
      </w:pPr>
    </w:p>
    <w:p w14:paraId="6EA9885C" w14:textId="77777777" w:rsidR="00680125" w:rsidRDefault="00680125" w:rsidP="008D44E6">
      <w:pPr>
        <w:rPr>
          <w:rFonts w:ascii="Times New Roman" w:hAnsi="Times New Roman" w:cs="Times New Roman"/>
          <w:sz w:val="24"/>
          <w:szCs w:val="24"/>
        </w:rPr>
      </w:pPr>
    </w:p>
    <w:p w14:paraId="78E13657" w14:textId="77777777" w:rsidR="00680125" w:rsidRDefault="00680125" w:rsidP="008D44E6">
      <w:pPr>
        <w:rPr>
          <w:rFonts w:ascii="Times New Roman" w:hAnsi="Times New Roman" w:cs="Times New Roman"/>
          <w:sz w:val="24"/>
          <w:szCs w:val="24"/>
        </w:rPr>
      </w:pPr>
    </w:p>
    <w:p w14:paraId="72EEB0CC" w14:textId="77777777" w:rsidR="008D44E6" w:rsidRPr="00AC2EB9" w:rsidRDefault="00AC2EB9" w:rsidP="008D44E6">
      <w:pPr>
        <w:rPr>
          <w:rFonts w:ascii="Times New Roman" w:hAnsi="Times New Roman" w:cs="Times New Roman"/>
          <w:sz w:val="24"/>
          <w:szCs w:val="24"/>
        </w:rPr>
      </w:pPr>
      <w:r w:rsidRPr="00AC2EB9">
        <w:rPr>
          <w:rFonts w:ascii="Times New Roman" w:hAnsi="Times New Roman" w:cs="Times New Roman"/>
          <w:sz w:val="24"/>
          <w:szCs w:val="24"/>
        </w:rPr>
        <w:t>DOSTAVITI</w:t>
      </w:r>
    </w:p>
    <w:p w14:paraId="19EEF73D" w14:textId="5EB2D4EE" w:rsidR="003204AF" w:rsidRDefault="003204AF"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Hrvatski zavod za zapošljavanje, Područni ured Slavonski Brod</w:t>
      </w:r>
    </w:p>
    <w:p w14:paraId="0D9FA11B" w14:textId="38C92D23" w:rsidR="003204AF" w:rsidRDefault="003204AF" w:rsidP="003204AF">
      <w:pPr>
        <w:pStyle w:val="ListParagraph"/>
        <w:rPr>
          <w:rFonts w:ascii="Times New Roman" w:hAnsi="Times New Roman" w:cs="Times New Roman"/>
          <w:sz w:val="24"/>
          <w:szCs w:val="24"/>
        </w:rPr>
      </w:pPr>
      <w:r>
        <w:rPr>
          <w:rFonts w:ascii="Times New Roman" w:hAnsi="Times New Roman" w:cs="Times New Roman"/>
          <w:sz w:val="24"/>
          <w:szCs w:val="24"/>
        </w:rPr>
        <w:t>Vukovarska 11, 35 000 Slavonski Brod</w:t>
      </w:r>
    </w:p>
    <w:p w14:paraId="4A01726D" w14:textId="475B7046" w:rsidR="00AC2EB9" w:rsidRDefault="003204AF"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Mrežna stranica općine Bebrina </w:t>
      </w:r>
      <w:hyperlink r:id="rId25" w:history="1">
        <w:r w:rsidRPr="002977CC">
          <w:rPr>
            <w:rStyle w:val="Hyperlink"/>
            <w:rFonts w:ascii="Times New Roman" w:hAnsi="Times New Roman" w:cs="Times New Roman"/>
            <w:sz w:val="24"/>
            <w:szCs w:val="24"/>
          </w:rPr>
          <w:t>www.bebrina.hr</w:t>
        </w:r>
      </w:hyperlink>
    </w:p>
    <w:p w14:paraId="221197B4" w14:textId="462FFD46" w:rsidR="003204AF" w:rsidRDefault="003204AF"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Jedinstveni upravni odjel</w:t>
      </w:r>
    </w:p>
    <w:p w14:paraId="3A1438C7" w14:textId="317387B8" w:rsidR="003204AF" w:rsidRPr="00AC2EB9" w:rsidRDefault="003204AF" w:rsidP="00AC2E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Pismohrana.</w:t>
      </w:r>
    </w:p>
    <w:sectPr w:rsidR="003204AF" w:rsidRPr="00AC2EB9" w:rsidSect="00A454D2">
      <w:footerReference w:type="default" r:id="rId26"/>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A068C" w14:textId="77777777" w:rsidR="000759E3" w:rsidRDefault="000759E3" w:rsidP="008D44E6">
      <w:pPr>
        <w:spacing w:after="0" w:line="240" w:lineRule="auto"/>
      </w:pPr>
      <w:r>
        <w:separator/>
      </w:r>
    </w:p>
  </w:endnote>
  <w:endnote w:type="continuationSeparator" w:id="0">
    <w:p w14:paraId="6CEF1F6B" w14:textId="77777777" w:rsidR="000759E3" w:rsidRDefault="000759E3"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3737057"/>
      <w:docPartObj>
        <w:docPartGallery w:val="Page Numbers (Bottom of Page)"/>
        <w:docPartUnique/>
      </w:docPartObj>
    </w:sdtPr>
    <w:sdtEndPr/>
    <w:sdtContent>
      <w:p w14:paraId="05248D14" w14:textId="7B1AC074" w:rsidR="003655ED" w:rsidRDefault="003655ED">
        <w:pPr>
          <w:pStyle w:val="Footer"/>
          <w:jc w:val="right"/>
        </w:pPr>
        <w:r>
          <w:fldChar w:fldCharType="begin"/>
        </w:r>
        <w:r>
          <w:instrText>PAGE   \* MERGEFORMAT</w:instrText>
        </w:r>
        <w:r>
          <w:fldChar w:fldCharType="separate"/>
        </w:r>
        <w:r>
          <w:t>2</w:t>
        </w:r>
        <w:r>
          <w:fldChar w:fldCharType="end"/>
        </w:r>
      </w:p>
    </w:sdtContent>
  </w:sdt>
  <w:p w14:paraId="650B701F" w14:textId="77777777" w:rsidR="003655ED" w:rsidRDefault="0036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026FC" w14:textId="77777777" w:rsidR="000759E3" w:rsidRDefault="000759E3" w:rsidP="008D44E6">
      <w:pPr>
        <w:spacing w:after="0" w:line="240" w:lineRule="auto"/>
      </w:pPr>
      <w:r>
        <w:separator/>
      </w:r>
    </w:p>
  </w:footnote>
  <w:footnote w:type="continuationSeparator" w:id="0">
    <w:p w14:paraId="7909092A" w14:textId="77777777" w:rsidR="000759E3" w:rsidRDefault="000759E3"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DF1"/>
    <w:multiLevelType w:val="hybridMultilevel"/>
    <w:tmpl w:val="76D66E8E"/>
    <w:lvl w:ilvl="0" w:tplc="4A24B11E">
      <w:start w:val="12"/>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03691A"/>
    <w:multiLevelType w:val="hybridMultilevel"/>
    <w:tmpl w:val="A0B234C4"/>
    <w:lvl w:ilvl="0" w:tplc="30440536">
      <w:start w:val="5"/>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52B0DDE"/>
    <w:multiLevelType w:val="hybridMultilevel"/>
    <w:tmpl w:val="3D94C56C"/>
    <w:lvl w:ilvl="0" w:tplc="4A24B11E">
      <w:start w:val="12"/>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38F7755"/>
    <w:multiLevelType w:val="hybridMultilevel"/>
    <w:tmpl w:val="52EC7AA6"/>
    <w:lvl w:ilvl="0" w:tplc="4A24B11E">
      <w:start w:val="12"/>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4" w15:restartNumberingAfterBreak="0">
    <w:nsid w:val="638231DC"/>
    <w:multiLevelType w:val="hybridMultilevel"/>
    <w:tmpl w:val="2FBA39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1B631BC"/>
    <w:multiLevelType w:val="hybridMultilevel"/>
    <w:tmpl w:val="EE084444"/>
    <w:lvl w:ilvl="0" w:tplc="8EC473FC">
      <w:start w:val="1"/>
      <w:numFmt w:val="upperRoman"/>
      <w:lvlText w:val="%1."/>
      <w:lvlJc w:val="center"/>
      <w:pPr>
        <w:ind w:left="360" w:hanging="360"/>
      </w:pPr>
    </w:lvl>
    <w:lvl w:ilvl="1" w:tplc="3026753E">
      <w:numFmt w:val="bullet"/>
      <w:lvlText w:val="-"/>
      <w:lvlJc w:val="left"/>
      <w:pPr>
        <w:ind w:left="1080" w:hanging="360"/>
      </w:pPr>
      <w:rPr>
        <w:rFonts w:ascii="Times New Roman" w:eastAsiaTheme="minorHAnsi" w:hAnsi="Times New Roman" w:cs="Times New Roman" w:hint="default"/>
      </w:r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abstractNumId w:val="5"/>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53FF8"/>
    <w:rsid w:val="000759E3"/>
    <w:rsid w:val="001022D1"/>
    <w:rsid w:val="00116744"/>
    <w:rsid w:val="00154C32"/>
    <w:rsid w:val="001A4F6D"/>
    <w:rsid w:val="001B10EC"/>
    <w:rsid w:val="001B4370"/>
    <w:rsid w:val="00212B01"/>
    <w:rsid w:val="002450BA"/>
    <w:rsid w:val="00256C03"/>
    <w:rsid w:val="0025726C"/>
    <w:rsid w:val="0027476C"/>
    <w:rsid w:val="002D3BC6"/>
    <w:rsid w:val="003204AF"/>
    <w:rsid w:val="003655ED"/>
    <w:rsid w:val="00434B58"/>
    <w:rsid w:val="00467ABF"/>
    <w:rsid w:val="00544AE0"/>
    <w:rsid w:val="005667E2"/>
    <w:rsid w:val="005C2934"/>
    <w:rsid w:val="005C2ABC"/>
    <w:rsid w:val="005E1626"/>
    <w:rsid w:val="00680125"/>
    <w:rsid w:val="007418CC"/>
    <w:rsid w:val="00746DF4"/>
    <w:rsid w:val="007928BD"/>
    <w:rsid w:val="0082314E"/>
    <w:rsid w:val="008D44E6"/>
    <w:rsid w:val="00916A54"/>
    <w:rsid w:val="009320B3"/>
    <w:rsid w:val="00962EEB"/>
    <w:rsid w:val="009947C6"/>
    <w:rsid w:val="00A116D8"/>
    <w:rsid w:val="00A454D2"/>
    <w:rsid w:val="00A514B4"/>
    <w:rsid w:val="00A74F54"/>
    <w:rsid w:val="00A95FE3"/>
    <w:rsid w:val="00AC2EB9"/>
    <w:rsid w:val="00B06B9D"/>
    <w:rsid w:val="00B3521C"/>
    <w:rsid w:val="00BE3315"/>
    <w:rsid w:val="00F234FD"/>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Hyperlink">
    <w:name w:val="Hyperlink"/>
    <w:basedOn w:val="DefaultParagraphFont"/>
    <w:uiPriority w:val="99"/>
    <w:unhideWhenUsed/>
    <w:rsid w:val="00A454D2"/>
    <w:rPr>
      <w:color w:val="0563C1" w:themeColor="hyperlink"/>
      <w:u w:val="single"/>
    </w:rPr>
  </w:style>
  <w:style w:type="character" w:styleId="UnresolvedMention">
    <w:name w:val="Unresolved Mention"/>
    <w:basedOn w:val="DefaultParagraphFont"/>
    <w:uiPriority w:val="99"/>
    <w:semiHidden/>
    <w:unhideWhenUsed/>
    <w:rsid w:val="00320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0" TargetMode="External"/><Relationship Id="rId13" Type="http://schemas.openxmlformats.org/officeDocument/2006/relationships/hyperlink" Target="https://www.zakon.hr/cms.htm?id=265" TargetMode="External"/><Relationship Id="rId18" Type="http://schemas.openxmlformats.org/officeDocument/2006/relationships/hyperlink" Target="https://www.zakon.hr/cms.htm?id=1572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gov.hr/moja-uprava/hrvatski-branitelji/zaposljavanje/prednost-pri-zaposljavanju/403" TargetMode="External"/><Relationship Id="rId7" Type="http://schemas.openxmlformats.org/officeDocument/2006/relationships/image" Target="media/image1.png"/><Relationship Id="rId12" Type="http://schemas.openxmlformats.org/officeDocument/2006/relationships/hyperlink" Target="https://www.zakon.hr/cms.htm?id=264" TargetMode="External"/><Relationship Id="rId17" Type="http://schemas.openxmlformats.org/officeDocument/2006/relationships/hyperlink" Target="https://www.zakon.hr/cms.htm?id=285" TargetMode="External"/><Relationship Id="rId25" Type="http://schemas.openxmlformats.org/officeDocument/2006/relationships/hyperlink" Target="http://www.bebrina.hr" TargetMode="External"/><Relationship Id="rId2" Type="http://schemas.openxmlformats.org/officeDocument/2006/relationships/styles" Target="styles.xml"/><Relationship Id="rId16" Type="http://schemas.openxmlformats.org/officeDocument/2006/relationships/hyperlink" Target="https://www.zakon.hr/cms.htm?id=268" TargetMode="External"/><Relationship Id="rId20" Type="http://schemas.openxmlformats.org/officeDocument/2006/relationships/hyperlink" Target="https://www.zakon.hr/cms.htm?id=407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263" TargetMode="External"/><Relationship Id="rId24" Type="http://schemas.openxmlformats.org/officeDocument/2006/relationships/hyperlink" Target="http://www.bebrina.hr" TargetMode="External"/><Relationship Id="rId5" Type="http://schemas.openxmlformats.org/officeDocument/2006/relationships/footnotes" Target="footnotes.xml"/><Relationship Id="rId15" Type="http://schemas.openxmlformats.org/officeDocument/2006/relationships/hyperlink" Target="https://www.zakon.hr/cms.htm?id=267" TargetMode="External"/><Relationship Id="rId23" Type="http://schemas.openxmlformats.org/officeDocument/2006/relationships/hyperlink" Target="http://www.bebrina.hr" TargetMode="External"/><Relationship Id="rId28" Type="http://schemas.openxmlformats.org/officeDocument/2006/relationships/theme" Target="theme/theme1.xml"/><Relationship Id="rId10" Type="http://schemas.openxmlformats.org/officeDocument/2006/relationships/hyperlink" Target="https://www.zakon.hr/cms.htm?id=262" TargetMode="External"/><Relationship Id="rId19" Type="http://schemas.openxmlformats.org/officeDocument/2006/relationships/hyperlink" Target="https://www.zakon.hr/cms.htm?id=26157" TargetMode="External"/><Relationship Id="rId4" Type="http://schemas.openxmlformats.org/officeDocument/2006/relationships/webSettings" Target="webSettings.xml"/><Relationship Id="rId9" Type="http://schemas.openxmlformats.org/officeDocument/2006/relationships/hyperlink" Target="https://www.zakon.hr/cms.htm?id=261" TargetMode="External"/><Relationship Id="rId14" Type="http://schemas.openxmlformats.org/officeDocument/2006/relationships/hyperlink" Target="https://www.zakon.hr/cms.htm?id=266" TargetMode="External"/><Relationship Id="rId22" Type="http://schemas.openxmlformats.org/officeDocument/2006/relationships/hyperlink" Target="https://gov.hr/UserDocsImages/Moja%20uprava/Popis%20dokaza%20za%20ostvarivanje%20prava%20prednosti%20pri%20zapo%C5%A1ljavanju.pdf" TargetMode="External"/><Relationship Id="rId27"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6273</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2021-03-08T12:20:00Z</cp:lastPrinted>
  <dcterms:created xsi:type="dcterms:W3CDTF">2021-03-09T07:42:00Z</dcterms:created>
  <dcterms:modified xsi:type="dcterms:W3CDTF">2021-03-09T07:42:00Z</dcterms:modified>
</cp:coreProperties>
</file>