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686ADA2D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D053B7">
        <w:rPr>
          <w:rFonts w:ascii="Times New Roman" w:hAnsi="Times New Roman" w:cs="Times New Roman"/>
          <w:sz w:val="24"/>
          <w:szCs w:val="24"/>
        </w:rPr>
        <w:t>024-02/23-02/26</w:t>
      </w:r>
    </w:p>
    <w:p w14:paraId="021C2E2D" w14:textId="64256538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D053B7">
        <w:rPr>
          <w:rFonts w:ascii="Times New Roman" w:hAnsi="Times New Roman" w:cs="Times New Roman"/>
          <w:sz w:val="24"/>
          <w:szCs w:val="24"/>
        </w:rPr>
        <w:t>2178-2-03-23-1</w:t>
      </w:r>
    </w:p>
    <w:p w14:paraId="0E2423A1" w14:textId="57D7F7F7" w:rsidR="008D44E6" w:rsidRPr="005C2934" w:rsidRDefault="008D44E6" w:rsidP="00E82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F165E3">
        <w:rPr>
          <w:rFonts w:ascii="Times New Roman" w:hAnsi="Times New Roman" w:cs="Times New Roman"/>
          <w:sz w:val="24"/>
          <w:szCs w:val="24"/>
        </w:rPr>
        <w:t>1</w:t>
      </w:r>
      <w:r w:rsidR="00D053B7">
        <w:rPr>
          <w:rFonts w:ascii="Times New Roman" w:hAnsi="Times New Roman" w:cs="Times New Roman"/>
          <w:sz w:val="24"/>
          <w:szCs w:val="24"/>
        </w:rPr>
        <w:t>. lipnja 2023. godine</w:t>
      </w:r>
    </w:p>
    <w:p w14:paraId="1B77A292" w14:textId="77777777" w:rsidR="008D44E6" w:rsidRPr="005C2934" w:rsidRDefault="008D44E6" w:rsidP="00E82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0C2D27" w14:textId="77777777" w:rsidR="00E825D9" w:rsidRPr="00E825D9" w:rsidRDefault="00E825D9" w:rsidP="00E825D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825D9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članka 32. Statuta općine Bebrina („Službeni vjesnik Brodsko-posavske županije“ broj 02/2018, 18/2019 i 24/2019 i „Glasnik Općine Bebrina“ broj 1/2019, 2/2020 i 4/2021), a u svezi članka 31. stavka 3. Zakona o postupanju s nezakonito izgrađenim zgradama („Narodne novine“ broj 86/12, 143/13, 65/17 i 14/19) na 12. sjednici Općinskog vijeća općine Bebrina održanoj 01. lipnja 2023. godine, donosi se</w:t>
      </w:r>
    </w:p>
    <w:p w14:paraId="472CF4D4" w14:textId="77777777" w:rsidR="00E825D9" w:rsidRPr="00E825D9" w:rsidRDefault="00E825D9" w:rsidP="00E825D9">
      <w:pPr>
        <w:rPr>
          <w:szCs w:val="24"/>
        </w:rPr>
      </w:pPr>
    </w:p>
    <w:p w14:paraId="22B943AE" w14:textId="77777777" w:rsidR="00E825D9" w:rsidRPr="00E825D9" w:rsidRDefault="00E825D9" w:rsidP="00E825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25D9">
        <w:rPr>
          <w:rFonts w:ascii="Times New Roman" w:hAnsi="Times New Roman" w:cs="Times New Roman"/>
          <w:b/>
          <w:bCs/>
          <w:sz w:val="24"/>
          <w:szCs w:val="24"/>
        </w:rPr>
        <w:t xml:space="preserve">O D L U K A </w:t>
      </w:r>
    </w:p>
    <w:p w14:paraId="38663BCF" w14:textId="77777777" w:rsidR="00E825D9" w:rsidRPr="00E825D9" w:rsidRDefault="00E825D9" w:rsidP="00E825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25D9">
        <w:rPr>
          <w:rFonts w:ascii="Times New Roman" w:hAnsi="Times New Roman" w:cs="Times New Roman"/>
          <w:b/>
          <w:bCs/>
          <w:sz w:val="24"/>
          <w:szCs w:val="24"/>
        </w:rPr>
        <w:t>o usvajanju Izvješća</w:t>
      </w:r>
    </w:p>
    <w:p w14:paraId="4511469F" w14:textId="77777777" w:rsidR="00E825D9" w:rsidRPr="00E825D9" w:rsidRDefault="00E825D9" w:rsidP="00E825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25D9">
        <w:rPr>
          <w:rFonts w:ascii="Times New Roman" w:hAnsi="Times New Roman" w:cs="Times New Roman"/>
          <w:b/>
          <w:bCs/>
          <w:sz w:val="24"/>
          <w:szCs w:val="24"/>
        </w:rPr>
        <w:t xml:space="preserve">o utrošku sredstava ostvarenih od naknade za zadržavanje nezakonito izgrađenih zgrada u prostoru u 2022. godini </w:t>
      </w:r>
    </w:p>
    <w:p w14:paraId="42CF141C" w14:textId="77777777" w:rsidR="00E825D9" w:rsidRPr="00E825D9" w:rsidRDefault="00E825D9" w:rsidP="00E825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43418D" w14:textId="77777777" w:rsidR="00E825D9" w:rsidRPr="00E825D9" w:rsidRDefault="00E825D9" w:rsidP="00E825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825D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1.</w:t>
      </w:r>
    </w:p>
    <w:p w14:paraId="38368DB9" w14:textId="77777777" w:rsidR="00E825D9" w:rsidRPr="00E825D9" w:rsidRDefault="00E825D9" w:rsidP="00E82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5D9">
        <w:rPr>
          <w:rFonts w:ascii="Times New Roman" w:hAnsi="Times New Roman" w:cs="Times New Roman"/>
          <w:sz w:val="24"/>
          <w:szCs w:val="24"/>
        </w:rPr>
        <w:tab/>
        <w:t>Ovom Odlukom usvaja se Izvješće o utrošku sredstava ostvarenih od naknade za zadržavanje nezakonito izgrađenih zgrada u prostoru u 2022. godini.</w:t>
      </w:r>
    </w:p>
    <w:p w14:paraId="1FE7C155" w14:textId="77777777" w:rsidR="00E825D9" w:rsidRPr="00E825D9" w:rsidRDefault="00E825D9" w:rsidP="00E825D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8F0AC87" w14:textId="77777777" w:rsidR="00E825D9" w:rsidRPr="00E825D9" w:rsidRDefault="00E825D9" w:rsidP="00E825D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825D9">
        <w:rPr>
          <w:rFonts w:ascii="Times New Roman" w:hAnsi="Times New Roman" w:cs="Times New Roman"/>
          <w:b/>
          <w:bCs/>
          <w:iCs/>
          <w:sz w:val="24"/>
          <w:szCs w:val="24"/>
        </w:rPr>
        <w:t>Članak 2.</w:t>
      </w:r>
    </w:p>
    <w:p w14:paraId="641777EE" w14:textId="77777777" w:rsidR="00E825D9" w:rsidRPr="00E825D9" w:rsidRDefault="00E825D9" w:rsidP="00E825D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825D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Izvješće o utrošku sredstava ostvarenih od naknade za zadržavanje nezakonito izgrađenih zgrada u prostoru u 2022. godini sastavni je dio ove Odluke i objavit će se u Glasniku Općine Bebrina.</w:t>
      </w:r>
    </w:p>
    <w:p w14:paraId="63526ABA" w14:textId="77777777" w:rsidR="00E825D9" w:rsidRPr="00E825D9" w:rsidRDefault="00E825D9" w:rsidP="00E825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825D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3.</w:t>
      </w:r>
    </w:p>
    <w:p w14:paraId="6BD54C7E" w14:textId="77777777" w:rsidR="00E825D9" w:rsidRPr="00E825D9" w:rsidRDefault="00E825D9" w:rsidP="00E825D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825D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Ova Odluka stupa na snagu osmog dana od dana objave u Glasniku Općine Bebrina.</w:t>
      </w:r>
    </w:p>
    <w:p w14:paraId="042A068A" w14:textId="77777777" w:rsidR="00E825D9" w:rsidRPr="00E825D9" w:rsidRDefault="00E825D9" w:rsidP="00E825D9">
      <w:pPr>
        <w:keepNext/>
        <w:keepLines/>
        <w:spacing w:before="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825D9">
        <w:rPr>
          <w:rFonts w:ascii="Times New Roman" w:eastAsiaTheme="majorEastAsia" w:hAnsi="Times New Roman" w:cs="Times New Roman"/>
          <w:sz w:val="24"/>
          <w:szCs w:val="24"/>
        </w:rPr>
        <w:t xml:space="preserve">OPĆINSKO VIJEĆE </w:t>
      </w:r>
      <w:r w:rsidRPr="00E825D9">
        <w:rPr>
          <w:rFonts w:ascii="Times New Roman" w:hAnsi="Times New Roman" w:cs="Times New Roman"/>
          <w:sz w:val="24"/>
          <w:szCs w:val="24"/>
        </w:rPr>
        <w:t>OPĆINE BEBRINA</w:t>
      </w:r>
    </w:p>
    <w:p w14:paraId="31C09234" w14:textId="77777777" w:rsidR="00E825D9" w:rsidRPr="00E825D9" w:rsidRDefault="00E825D9" w:rsidP="00E825D9">
      <w:pPr>
        <w:rPr>
          <w:rFonts w:ascii="Times New Roman" w:hAnsi="Times New Roman" w:cs="Times New Roman"/>
          <w:sz w:val="24"/>
          <w:szCs w:val="24"/>
        </w:rPr>
      </w:pPr>
      <w:r w:rsidRPr="00E825D9">
        <w:rPr>
          <w:rFonts w:ascii="Times New Roman" w:hAnsi="Times New Roman" w:cs="Times New Roman"/>
          <w:sz w:val="24"/>
          <w:szCs w:val="24"/>
        </w:rPr>
        <w:tab/>
      </w:r>
      <w:r w:rsidRPr="00E825D9">
        <w:rPr>
          <w:rFonts w:ascii="Times New Roman" w:hAnsi="Times New Roman" w:cs="Times New Roman"/>
          <w:sz w:val="24"/>
          <w:szCs w:val="24"/>
        </w:rPr>
        <w:tab/>
      </w:r>
      <w:r w:rsidRPr="00E825D9">
        <w:rPr>
          <w:rFonts w:ascii="Times New Roman" w:hAnsi="Times New Roman" w:cs="Times New Roman"/>
          <w:sz w:val="24"/>
          <w:szCs w:val="24"/>
        </w:rPr>
        <w:tab/>
      </w:r>
      <w:r w:rsidRPr="00E825D9">
        <w:rPr>
          <w:rFonts w:ascii="Times New Roman" w:hAnsi="Times New Roman" w:cs="Times New Roman"/>
          <w:sz w:val="24"/>
          <w:szCs w:val="24"/>
        </w:rPr>
        <w:tab/>
      </w:r>
      <w:r w:rsidRPr="00E825D9">
        <w:rPr>
          <w:rFonts w:ascii="Times New Roman" w:hAnsi="Times New Roman" w:cs="Times New Roman"/>
          <w:sz w:val="24"/>
          <w:szCs w:val="24"/>
        </w:rPr>
        <w:tab/>
      </w:r>
      <w:r w:rsidRPr="00E825D9">
        <w:rPr>
          <w:rFonts w:ascii="Times New Roman" w:hAnsi="Times New Roman" w:cs="Times New Roman"/>
          <w:sz w:val="24"/>
          <w:szCs w:val="24"/>
        </w:rPr>
        <w:tab/>
        <w:t xml:space="preserve">               PREDSJEDNIK OPĆINSKOG VIJEĆA</w:t>
      </w:r>
    </w:p>
    <w:p w14:paraId="43B5B22D" w14:textId="77777777" w:rsidR="00E825D9" w:rsidRPr="00E825D9" w:rsidRDefault="00E825D9" w:rsidP="00E825D9">
      <w:pPr>
        <w:rPr>
          <w:rFonts w:ascii="Times New Roman" w:hAnsi="Times New Roman" w:cs="Times New Roman"/>
          <w:sz w:val="24"/>
          <w:szCs w:val="24"/>
        </w:rPr>
      </w:pPr>
      <w:r w:rsidRPr="00E825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__________________________</w:t>
      </w:r>
    </w:p>
    <w:p w14:paraId="2C8147A8" w14:textId="77777777" w:rsidR="00E825D9" w:rsidRPr="00E825D9" w:rsidRDefault="00E825D9" w:rsidP="00E825D9">
      <w:pPr>
        <w:rPr>
          <w:rFonts w:ascii="Times New Roman" w:hAnsi="Times New Roman" w:cs="Times New Roman"/>
          <w:sz w:val="24"/>
          <w:szCs w:val="24"/>
        </w:rPr>
      </w:pPr>
      <w:r w:rsidRPr="00E825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Mijo Belegić, ing. </w:t>
      </w:r>
    </w:p>
    <w:p w14:paraId="79132694" w14:textId="77777777" w:rsidR="00E825D9" w:rsidRPr="00E825D9" w:rsidRDefault="00E825D9" w:rsidP="00E825D9">
      <w:pPr>
        <w:tabs>
          <w:tab w:val="left" w:pos="540"/>
        </w:tabs>
        <w:spacing w:after="0" w:line="240" w:lineRule="auto"/>
        <w:ind w:right="-288"/>
        <w:jc w:val="both"/>
        <w:rPr>
          <w:rFonts w:ascii="Times New Roman" w:hAnsi="Times New Roman" w:cs="Times New Roman"/>
          <w:sz w:val="24"/>
          <w:szCs w:val="24"/>
        </w:rPr>
      </w:pPr>
      <w:r w:rsidRPr="00E825D9">
        <w:rPr>
          <w:rFonts w:ascii="Times New Roman" w:hAnsi="Times New Roman" w:cs="Times New Roman"/>
          <w:sz w:val="24"/>
          <w:szCs w:val="24"/>
        </w:rPr>
        <w:t>DOSTAVITI:</w:t>
      </w:r>
    </w:p>
    <w:p w14:paraId="6EBBE57D" w14:textId="77777777" w:rsidR="00E825D9" w:rsidRPr="00E825D9" w:rsidRDefault="00E825D9" w:rsidP="00E825D9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25D9">
        <w:rPr>
          <w:rFonts w:ascii="Times New Roman" w:hAnsi="Times New Roman" w:cs="Times New Roman"/>
          <w:sz w:val="24"/>
          <w:szCs w:val="24"/>
        </w:rPr>
        <w:t>Jedinstveni upravni odjel, dosje sjednica</w:t>
      </w:r>
    </w:p>
    <w:p w14:paraId="395FD1A4" w14:textId="77777777" w:rsidR="00E825D9" w:rsidRPr="00E825D9" w:rsidRDefault="00E825D9" w:rsidP="00E825D9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25D9">
        <w:rPr>
          <w:rFonts w:ascii="Times New Roman" w:hAnsi="Times New Roman" w:cs="Times New Roman"/>
          <w:sz w:val="24"/>
          <w:szCs w:val="24"/>
        </w:rPr>
        <w:t>Ministarstvo prostornog uređenja, graditeljstva i državne imovine</w:t>
      </w:r>
    </w:p>
    <w:p w14:paraId="2BFA4357" w14:textId="77777777" w:rsidR="00E825D9" w:rsidRPr="00E825D9" w:rsidRDefault="00E825D9" w:rsidP="00E825D9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25D9"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3AF63460" w14:textId="77777777" w:rsidR="00E825D9" w:rsidRPr="00E825D9" w:rsidRDefault="00E825D9" w:rsidP="00E825D9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25D9">
        <w:rPr>
          <w:rFonts w:ascii="Times New Roman" w:hAnsi="Times New Roman" w:cs="Times New Roman"/>
          <w:sz w:val="24"/>
          <w:szCs w:val="24"/>
        </w:rPr>
        <w:t>Pismohrana.</w:t>
      </w:r>
    </w:p>
    <w:p w14:paraId="12442390" w14:textId="77777777" w:rsidR="00E825D9" w:rsidRPr="00E825D9" w:rsidRDefault="00E825D9" w:rsidP="00E82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A9885C" w14:textId="1DBED367" w:rsidR="00680125" w:rsidRDefault="00680125" w:rsidP="008D44E6">
      <w:pPr>
        <w:rPr>
          <w:rFonts w:ascii="Times New Roman" w:hAnsi="Times New Roman" w:cs="Times New Roman"/>
          <w:sz w:val="24"/>
          <w:szCs w:val="24"/>
        </w:rPr>
      </w:pPr>
    </w:p>
    <w:sectPr w:rsidR="00680125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228A1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28129262">
    <w:abstractNumId w:val="0"/>
  </w:num>
  <w:num w:numId="2" w16cid:durableId="10872682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544AE0"/>
    <w:rsid w:val="005667E2"/>
    <w:rsid w:val="005C2934"/>
    <w:rsid w:val="005C2ABC"/>
    <w:rsid w:val="00663AB0"/>
    <w:rsid w:val="00680125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C81414"/>
    <w:rsid w:val="00D053B7"/>
    <w:rsid w:val="00E825D9"/>
    <w:rsid w:val="00E873FF"/>
    <w:rsid w:val="00F165E3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2023-06-02T07:11:00Z</dcterms:created>
  <dcterms:modified xsi:type="dcterms:W3CDTF">2023-06-02T07:11:00Z</dcterms:modified>
</cp:coreProperties>
</file>