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C3D89D4" w:rsidR="008D44E6" w:rsidRPr="005C2934" w:rsidRDefault="008D44E6" w:rsidP="0075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2A0C13">
        <w:rPr>
          <w:rFonts w:ascii="Times New Roman" w:hAnsi="Times New Roman" w:cs="Times New Roman"/>
          <w:sz w:val="24"/>
          <w:szCs w:val="24"/>
        </w:rPr>
        <w:t>024-02/22-02/19</w:t>
      </w:r>
    </w:p>
    <w:p w14:paraId="021C2E2D" w14:textId="7AC2A06F" w:rsidR="008D44E6" w:rsidRPr="005C2934" w:rsidRDefault="008D44E6" w:rsidP="0075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2A0C13">
        <w:rPr>
          <w:rFonts w:ascii="Times New Roman" w:hAnsi="Times New Roman" w:cs="Times New Roman"/>
          <w:sz w:val="24"/>
          <w:szCs w:val="24"/>
        </w:rPr>
        <w:t>2178-2-03-22-5</w:t>
      </w:r>
    </w:p>
    <w:p w14:paraId="0E2423A1" w14:textId="4EB53D38" w:rsidR="008D44E6" w:rsidRPr="005C2934" w:rsidRDefault="008D44E6" w:rsidP="0075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2A0C13">
        <w:rPr>
          <w:rFonts w:ascii="Times New Roman" w:hAnsi="Times New Roman" w:cs="Times New Roman"/>
          <w:sz w:val="24"/>
          <w:szCs w:val="24"/>
        </w:rPr>
        <w:t>23. lipnja 2022. godine</w:t>
      </w:r>
    </w:p>
    <w:p w14:paraId="1B77A292" w14:textId="77777777" w:rsidR="008D44E6" w:rsidRPr="005C2934" w:rsidRDefault="008D44E6" w:rsidP="0075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C2E70" w14:textId="72E494E8" w:rsidR="007554FD" w:rsidRDefault="007554FD" w:rsidP="007554FD">
      <w:pPr>
        <w:spacing w:after="0" w:line="240" w:lineRule="auto"/>
        <w:ind w:firstLine="708"/>
        <w:jc w:val="both"/>
        <w:rPr>
          <w:noProof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članka 27. i članka 35. stavka 1. točka 2. Zakona o lokalnoj i područnoj (regionalnoj) samoupravi („Narodne novine“, br. 33/01, 60/01, 129/05, 109/07, 125/08, 36/09, 150/11, 144/12, 19/13, 137/15., 123/17, 98/19 i 144/20) i članka 32. Statuta Općine Bebrina („Službeni vjesnik Brodsko-posavske županije“ broj 02/2018, 1/2019 i 24/2019 i „Glasnika Općine Bebrina“ broj 1/2019, 2/2020 i 4/2021) na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. sjednici Općinskog vijeća općine Bebrina održanoj dana </w:t>
      </w:r>
      <w:r>
        <w:rPr>
          <w:rFonts w:ascii="Times New Roman" w:eastAsia="Calibri" w:hAnsi="Times New Roman" w:cs="Times New Roman"/>
          <w:sz w:val="24"/>
          <w:szCs w:val="24"/>
        </w:rPr>
        <w:t>23. lipnja 2022</w:t>
      </w:r>
      <w:r>
        <w:rPr>
          <w:rFonts w:ascii="Times New Roman" w:eastAsia="Calibri" w:hAnsi="Times New Roman" w:cs="Times New Roman"/>
          <w:sz w:val="24"/>
          <w:szCs w:val="24"/>
        </w:rPr>
        <w:t>. godine, donosi se</w:t>
      </w:r>
    </w:p>
    <w:p w14:paraId="3B4E6258" w14:textId="77777777" w:rsidR="007554FD" w:rsidRDefault="007554FD" w:rsidP="007554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F93C6" w14:textId="77777777" w:rsidR="007554FD" w:rsidRDefault="007554FD" w:rsidP="007554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Zaključak </w:t>
      </w:r>
    </w:p>
    <w:p w14:paraId="5B74E98C" w14:textId="66A4A833" w:rsidR="007554FD" w:rsidRDefault="007554FD" w:rsidP="007554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dostavi </w:t>
      </w:r>
      <w:r>
        <w:rPr>
          <w:rFonts w:ascii="Times New Roman" w:hAnsi="Times New Roman" w:cs="Times New Roman"/>
          <w:b/>
          <w:bCs/>
          <w:sz w:val="24"/>
          <w:szCs w:val="24"/>
        </w:rPr>
        <w:t>Ugovora o zakupu poslovnog prostora 1/2022</w:t>
      </w:r>
    </w:p>
    <w:p w14:paraId="2F3078CD" w14:textId="77777777" w:rsidR="007554FD" w:rsidRDefault="007554FD" w:rsidP="007554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71B40" w14:textId="77777777" w:rsidR="007554FD" w:rsidRDefault="007554FD" w:rsidP="007554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Članak 1. </w:t>
      </w:r>
    </w:p>
    <w:p w14:paraId="2C28B1BD" w14:textId="013F1463" w:rsidR="007554FD" w:rsidRDefault="007554FD" w:rsidP="007554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Zaključkom utvrđuje se da će se </w:t>
      </w:r>
      <w:r>
        <w:rPr>
          <w:rFonts w:ascii="Times New Roman" w:hAnsi="Times New Roman" w:cs="Times New Roman"/>
          <w:sz w:val="24"/>
          <w:szCs w:val="24"/>
        </w:rPr>
        <w:t xml:space="preserve">vijećnicima Općinskog vijeća Općine Bebrina dostaviti Ugovor o zakupu poslovnog prostora broj 1/2022 radi donošenja odluke o roku koji će se dati zakupniku za početak rada i utvrđivanja posljedica možebitnog raskida ugovora. </w:t>
      </w:r>
    </w:p>
    <w:p w14:paraId="30377647" w14:textId="77777777" w:rsidR="007554FD" w:rsidRDefault="007554FD" w:rsidP="00755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15ABB" w14:textId="77777777" w:rsidR="007554FD" w:rsidRDefault="007554FD" w:rsidP="007554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46C2A913" w14:textId="77777777" w:rsidR="007554FD" w:rsidRDefault="007554FD" w:rsidP="007554F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Glasniku Općine Bebrina.</w:t>
      </w:r>
    </w:p>
    <w:p w14:paraId="34DD2262" w14:textId="77777777" w:rsidR="007554FD" w:rsidRDefault="007554FD" w:rsidP="00755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CD355" w14:textId="77777777" w:rsidR="007554FD" w:rsidRDefault="007554FD" w:rsidP="00755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BEBRINA</w:t>
      </w:r>
    </w:p>
    <w:p w14:paraId="29C43388" w14:textId="77777777" w:rsidR="007554FD" w:rsidRDefault="007554FD" w:rsidP="007554FD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66F99F1A" w14:textId="77777777" w:rsidR="007554FD" w:rsidRDefault="007554FD" w:rsidP="007554FD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1599937" w14:textId="77777777" w:rsidR="007554FD" w:rsidRDefault="007554FD" w:rsidP="007554FD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Belegić, ing.</w:t>
      </w:r>
    </w:p>
    <w:p w14:paraId="3557949E" w14:textId="77777777" w:rsidR="007554FD" w:rsidRDefault="007554FD" w:rsidP="0075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D4FBB" w14:textId="77777777" w:rsidR="007554FD" w:rsidRDefault="007554FD" w:rsidP="0075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A18AD12" w14:textId="77777777" w:rsidR="007554FD" w:rsidRDefault="007554FD" w:rsidP="007554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7FB47A5B" w14:textId="77777777" w:rsidR="007554FD" w:rsidRDefault="007554FD" w:rsidP="007554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sjednica</w:t>
      </w:r>
    </w:p>
    <w:p w14:paraId="49C6E7B3" w14:textId="77777777" w:rsidR="007554FD" w:rsidRDefault="007554FD" w:rsidP="007554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Pismohrana.  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01608FB2" w:rsidR="00AC2EB9" w:rsidRPr="007554FD" w:rsidRDefault="00AC2EB9" w:rsidP="007554FD">
      <w:pPr>
        <w:rPr>
          <w:rFonts w:ascii="Times New Roman" w:hAnsi="Times New Roman" w:cs="Times New Roman"/>
          <w:sz w:val="24"/>
          <w:szCs w:val="24"/>
        </w:rPr>
      </w:pPr>
    </w:p>
    <w:sectPr w:rsidR="00AC2EB9" w:rsidRPr="007554FD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E0EF0"/>
    <w:multiLevelType w:val="hybridMultilevel"/>
    <w:tmpl w:val="C5CA6D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766869">
    <w:abstractNumId w:val="0"/>
  </w:num>
  <w:num w:numId="2" w16cid:durableId="496042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A0C13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7554FD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2022-06-27T12:34:00Z</cp:lastPrinted>
  <dcterms:created xsi:type="dcterms:W3CDTF">2022-06-27T12:34:00Z</dcterms:created>
  <dcterms:modified xsi:type="dcterms:W3CDTF">2022-06-27T12:34:00Z</dcterms:modified>
</cp:coreProperties>
</file>