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CA5F2B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D6900">
        <w:rPr>
          <w:rFonts w:ascii="Times New Roman" w:hAnsi="Times New Roman" w:cs="Times New Roman"/>
          <w:sz w:val="24"/>
          <w:szCs w:val="24"/>
        </w:rPr>
        <w:t>024-02/22-02/9</w:t>
      </w:r>
    </w:p>
    <w:p w14:paraId="021C2E2D" w14:textId="7D03A0CA" w:rsidR="008D44E6" w:rsidRPr="005C2934" w:rsidRDefault="008D44E6" w:rsidP="00F3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D6900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1B375B7C" w:rsidR="008D44E6" w:rsidRPr="005C2934" w:rsidRDefault="008D44E6" w:rsidP="00F3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D6900">
        <w:rPr>
          <w:rFonts w:ascii="Times New Roman" w:hAnsi="Times New Roman" w:cs="Times New Roman"/>
          <w:sz w:val="24"/>
          <w:szCs w:val="24"/>
        </w:rPr>
        <w:t>14. ožujka 2022. godine</w:t>
      </w:r>
    </w:p>
    <w:p w14:paraId="218B3E0E" w14:textId="77777777" w:rsidR="00D403BB" w:rsidRDefault="00D403BB" w:rsidP="00F34E56">
      <w:pPr>
        <w:spacing w:after="0" w:line="240" w:lineRule="auto"/>
        <w:ind w:firstLine="708"/>
        <w:jc w:val="both"/>
        <w:rPr>
          <w:rFonts w:eastAsia="Calibri"/>
        </w:rPr>
      </w:pPr>
    </w:p>
    <w:p w14:paraId="3B791C56" w14:textId="3890AEB6" w:rsidR="00D403BB" w:rsidRPr="00D403BB" w:rsidRDefault="00D403BB" w:rsidP="00F34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3BB">
        <w:rPr>
          <w:rFonts w:ascii="Times New Roman" w:eastAsia="Calibri" w:hAnsi="Times New Roman" w:cs="Times New Roman"/>
          <w:sz w:val="24"/>
          <w:szCs w:val="24"/>
        </w:rPr>
        <w:t xml:space="preserve">Na temelju članka 27. i članka 35. stavka 1. točka 2. Zakona o lokalnoj i područnoj (regionalnoj) samoupravi („Narodne novine“, br. 33/01, 60/01, 129/05, 109/07, 125/08, 36/09, 150/11, 144/12, 19/13, 137/15., 123/17 i 98/19) </w:t>
      </w:r>
      <w:r w:rsidRPr="00D403BB">
        <w:rPr>
          <w:rFonts w:ascii="Times New Roman" w:hAnsi="Times New Roman" w:cs="Times New Roman"/>
          <w:sz w:val="24"/>
          <w:szCs w:val="24"/>
        </w:rPr>
        <w:t>i članka 32. Statuta Općine Bebrina („Službeni vjesnik Brodsko-posavske županije“ broj 02/2018, 18/2019 i 24/2019 i „Glasnik Općine Bebrina“ broj 1/2019, 2/2020 i 4/2021) Općinsko vijeće Općine Bebrina na 6. sjednici od dana 14. ožujka 2022. godine donosi</w:t>
      </w:r>
    </w:p>
    <w:p w14:paraId="5EE49404" w14:textId="77777777" w:rsidR="00D403BB" w:rsidRPr="00F34E56" w:rsidRDefault="00D403BB" w:rsidP="00F34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E56"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020F4FCC" w14:textId="77777777" w:rsidR="00D403BB" w:rsidRPr="00F34E56" w:rsidRDefault="00D403BB" w:rsidP="00F34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E56">
        <w:rPr>
          <w:rFonts w:ascii="Times New Roman" w:hAnsi="Times New Roman" w:cs="Times New Roman"/>
          <w:b/>
          <w:bCs/>
          <w:sz w:val="24"/>
          <w:szCs w:val="24"/>
        </w:rPr>
        <w:t xml:space="preserve">o usvajanju prijedloga kandidata za suca porotnika za mladež </w:t>
      </w:r>
    </w:p>
    <w:p w14:paraId="2074FFA1" w14:textId="77777777" w:rsidR="00D403BB" w:rsidRPr="00F34E56" w:rsidRDefault="00D403BB" w:rsidP="00F34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E56">
        <w:rPr>
          <w:rFonts w:ascii="Times New Roman" w:hAnsi="Times New Roman" w:cs="Times New Roman"/>
          <w:b/>
          <w:bCs/>
          <w:sz w:val="24"/>
          <w:szCs w:val="24"/>
        </w:rPr>
        <w:t>Općinskog suda u Slavonskom Brodu</w:t>
      </w:r>
    </w:p>
    <w:p w14:paraId="437F9803" w14:textId="77777777" w:rsidR="00D403BB" w:rsidRPr="00F34E56" w:rsidRDefault="00D403BB" w:rsidP="00F34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77160" w14:textId="77777777" w:rsidR="00D403BB" w:rsidRPr="00F34E56" w:rsidRDefault="00D403BB" w:rsidP="00F34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E56"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4B17AC47" w14:textId="77777777" w:rsidR="00D403BB" w:rsidRPr="00F34E56" w:rsidRDefault="00D403BB" w:rsidP="00F3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56">
        <w:rPr>
          <w:rFonts w:ascii="Times New Roman" w:hAnsi="Times New Roman" w:cs="Times New Roman"/>
          <w:sz w:val="24"/>
          <w:szCs w:val="24"/>
        </w:rPr>
        <w:tab/>
        <w:t>Ovim Zaključkom o usvajanju prijedloga kandidata za suca porotnika za mladež Općinskog suda u Slavonskom Brodu (u daljnjem tekst: Zaključak) usvaja se prijedlog za suca porotnika.</w:t>
      </w:r>
    </w:p>
    <w:p w14:paraId="6638FF53" w14:textId="77777777" w:rsidR="00D403BB" w:rsidRPr="00F34E56" w:rsidRDefault="00D403BB" w:rsidP="00F3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56">
        <w:rPr>
          <w:rFonts w:ascii="Times New Roman" w:hAnsi="Times New Roman" w:cs="Times New Roman"/>
          <w:sz w:val="24"/>
          <w:szCs w:val="24"/>
        </w:rPr>
        <w:tab/>
        <w:t xml:space="preserve"> Za suca porotnika za mladež Općinskog suda u Slavonskom Brodu predlaže se Marijana Lopojda iz Šumeća.</w:t>
      </w:r>
    </w:p>
    <w:p w14:paraId="7D4F0830" w14:textId="77777777" w:rsidR="00F34E56" w:rsidRDefault="00F34E56" w:rsidP="00F34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296C2" w14:textId="36E7FFD9" w:rsidR="00D403BB" w:rsidRPr="00F34E56" w:rsidRDefault="00D403BB" w:rsidP="00F34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E56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E483A00" w14:textId="77777777" w:rsidR="00D403BB" w:rsidRPr="00F34E56" w:rsidRDefault="00D403BB" w:rsidP="00F34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E56">
        <w:rPr>
          <w:rFonts w:ascii="Times New Roman" w:hAnsi="Times New Roman" w:cs="Times New Roman"/>
          <w:sz w:val="24"/>
          <w:szCs w:val="24"/>
        </w:rPr>
        <w:t>Uz ovaj Zaključak Brodsko-posavskoj županiji, Upravnom odjelu za poslove župana i Županijske skupštine dostavit će se traženi podaci o kandidatu.</w:t>
      </w:r>
    </w:p>
    <w:p w14:paraId="23E5E4DF" w14:textId="77777777" w:rsidR="00D403BB" w:rsidRDefault="00D403BB" w:rsidP="00D403BB">
      <w:pPr>
        <w:ind w:firstLine="708"/>
        <w:jc w:val="both"/>
      </w:pPr>
    </w:p>
    <w:p w14:paraId="5D4CFBD9" w14:textId="5BFA09E7" w:rsidR="00D403BB" w:rsidRPr="00F34E56" w:rsidRDefault="00D403BB" w:rsidP="00F34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E56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D66ABF1" w14:textId="77777777" w:rsidR="00D403BB" w:rsidRPr="00F34E56" w:rsidRDefault="00D403BB" w:rsidP="00F34E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4E56">
        <w:rPr>
          <w:rFonts w:ascii="Times New Roman" w:hAnsi="Times New Roman" w:cs="Times New Roman"/>
          <w:sz w:val="24"/>
          <w:szCs w:val="24"/>
        </w:rPr>
        <w:t>Ovaj Zaključak objavit će se u Glasniku Općine Bebrina.</w:t>
      </w:r>
    </w:p>
    <w:p w14:paraId="16DF1CE9" w14:textId="77777777" w:rsidR="00D403BB" w:rsidRDefault="00D403BB" w:rsidP="00D403BB">
      <w:pPr>
        <w:jc w:val="center"/>
        <w:rPr>
          <w:b/>
          <w:bCs/>
        </w:rPr>
      </w:pPr>
    </w:p>
    <w:p w14:paraId="0864E0E7" w14:textId="77777777" w:rsidR="00D403BB" w:rsidRPr="00F34E56" w:rsidRDefault="00D403BB" w:rsidP="00D40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E56"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3439A3D9" w14:textId="4936D081" w:rsidR="00D403BB" w:rsidRDefault="00D403BB" w:rsidP="00F34E56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F34E56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56E9C718" w14:textId="64F4E82A" w:rsidR="00F34E56" w:rsidRPr="00F34E56" w:rsidRDefault="00F34E56" w:rsidP="00F34E56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24F8B2F" w14:textId="77777777" w:rsidR="00D403BB" w:rsidRPr="00F34E56" w:rsidRDefault="00D403BB" w:rsidP="00F34E56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F34E56">
        <w:rPr>
          <w:rFonts w:ascii="Times New Roman" w:hAnsi="Times New Roman" w:cs="Times New Roman"/>
          <w:sz w:val="24"/>
          <w:szCs w:val="24"/>
        </w:rPr>
        <w:t>Mijo Belegić, ing.</w:t>
      </w:r>
    </w:p>
    <w:p w14:paraId="5CDEE513" w14:textId="77777777" w:rsidR="00F34E56" w:rsidRDefault="00F34E56" w:rsidP="00F3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3243A" w14:textId="5E938840" w:rsidR="00D403BB" w:rsidRPr="00F34E56" w:rsidRDefault="00D403BB" w:rsidP="00F3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56">
        <w:rPr>
          <w:rFonts w:ascii="Times New Roman" w:hAnsi="Times New Roman" w:cs="Times New Roman"/>
          <w:sz w:val="24"/>
          <w:szCs w:val="24"/>
        </w:rPr>
        <w:t>Dostaviti:</w:t>
      </w:r>
    </w:p>
    <w:p w14:paraId="4DB1AB92" w14:textId="77777777" w:rsidR="00D403BB" w:rsidRPr="00F34E56" w:rsidRDefault="00D403BB" w:rsidP="00F34E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56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40FEC76" w14:textId="77777777" w:rsidR="00D403BB" w:rsidRPr="00F34E56" w:rsidRDefault="00D403BB" w:rsidP="00F34E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56">
        <w:rPr>
          <w:rFonts w:ascii="Times New Roman" w:hAnsi="Times New Roman" w:cs="Times New Roman"/>
          <w:sz w:val="24"/>
          <w:szCs w:val="24"/>
        </w:rPr>
        <w:t>Brodsko-posavske županija, Upravni odjel za poslove župana i Županijske skupštine</w:t>
      </w:r>
    </w:p>
    <w:p w14:paraId="61EF3E56" w14:textId="77777777" w:rsidR="00D403BB" w:rsidRPr="00F34E56" w:rsidRDefault="00D403BB" w:rsidP="00F34E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56">
        <w:rPr>
          <w:rFonts w:ascii="Times New Roman" w:hAnsi="Times New Roman" w:cs="Times New Roman"/>
          <w:sz w:val="24"/>
          <w:szCs w:val="24"/>
        </w:rPr>
        <w:t>Dosje sjednica</w:t>
      </w:r>
    </w:p>
    <w:p w14:paraId="4A01726D" w14:textId="2CB8D101" w:rsidR="00AC2EB9" w:rsidRPr="00F34E56" w:rsidRDefault="00D403BB" w:rsidP="00F34E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56">
        <w:rPr>
          <w:rFonts w:ascii="Times New Roman" w:hAnsi="Times New Roman" w:cs="Times New Roman"/>
          <w:sz w:val="24"/>
          <w:szCs w:val="24"/>
        </w:rPr>
        <w:t xml:space="preserve">Pismohrana.   </w:t>
      </w:r>
    </w:p>
    <w:sectPr w:rsidR="00AC2EB9" w:rsidRPr="00F34E56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E0EF0"/>
    <w:multiLevelType w:val="hybridMultilevel"/>
    <w:tmpl w:val="C5CA6D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2447771">
    <w:abstractNumId w:val="0"/>
  </w:num>
  <w:num w:numId="2" w16cid:durableId="97334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9D6900"/>
    <w:rsid w:val="00A116D8"/>
    <w:rsid w:val="00A514B4"/>
    <w:rsid w:val="00A74F54"/>
    <w:rsid w:val="00A92758"/>
    <w:rsid w:val="00A95FE3"/>
    <w:rsid w:val="00AC2EB9"/>
    <w:rsid w:val="00B06B9D"/>
    <w:rsid w:val="00B3521C"/>
    <w:rsid w:val="00BA7CC7"/>
    <w:rsid w:val="00BE3315"/>
    <w:rsid w:val="00C81414"/>
    <w:rsid w:val="00D403BB"/>
    <w:rsid w:val="00E873FF"/>
    <w:rsid w:val="00F34E56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2022-03-22T08:14:00Z</dcterms:created>
  <dcterms:modified xsi:type="dcterms:W3CDTF">2022-03-22T08:14:00Z</dcterms:modified>
</cp:coreProperties>
</file>