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074EE7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B7CFA">
        <w:rPr>
          <w:rFonts w:ascii="Times New Roman" w:hAnsi="Times New Roman" w:cs="Times New Roman"/>
          <w:sz w:val="24"/>
          <w:szCs w:val="24"/>
        </w:rPr>
        <w:t>024-02/22-02/34</w:t>
      </w:r>
    </w:p>
    <w:p w14:paraId="021C2E2D" w14:textId="26A7F700" w:rsidR="008D44E6" w:rsidRPr="005C2934" w:rsidRDefault="008D44E6" w:rsidP="003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B7CFA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77AF174A" w:rsidR="008D44E6" w:rsidRPr="005C2934" w:rsidRDefault="008D44E6" w:rsidP="003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B7CFA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5C2934" w:rsidRDefault="008D44E6" w:rsidP="003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5E587" w14:textId="005DCA9E" w:rsidR="003302EF" w:rsidRPr="003302EF" w:rsidRDefault="003302EF" w:rsidP="00330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67. stavak 1. Zakona o komunalnom gospodarstvu (“Narodne novine” broj 68/18, 110/18 i 32/20), a u vezi s člankom 19. Zakona o lokalnoj i područnoj (regionalnoj) samoupravi („Narodne novine“ broj 33/01, 60/01, 129/05, 109/07, 125/08, 36/09, 36/09, 150/11, 144/12, 19/13, 137/15, 123/17, 98/19 i 144/20), te članka 32. Statuta općine Bebrina  (“Službeni vjesnik Brodsko-posavske županije“, broj 2/2018, 18/2019 i 24/2019 i „Glasnika Općine Bebrina“ broj 01/2019, 02/2020 i 04/2021), Općinsko vijeće općine Bebrina na svojoj 9.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13. rujna </w:t>
      </w:r>
      <w:r w:rsidRPr="003302EF">
        <w:rPr>
          <w:rFonts w:ascii="Times New Roman" w:eastAsia="Times New Roman" w:hAnsi="Times New Roman" w:cs="Times New Roman"/>
          <w:sz w:val="24"/>
          <w:szCs w:val="24"/>
          <w:lang w:eastAsia="hr-HR"/>
        </w:rPr>
        <w:t>2022. godine, donosi</w:t>
      </w:r>
    </w:p>
    <w:p w14:paraId="1AA35D56" w14:textId="77777777" w:rsidR="003302EF" w:rsidRPr="003302EF" w:rsidRDefault="003302EF" w:rsidP="0033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40784C" w14:textId="77777777" w:rsidR="003302EF" w:rsidRPr="003302EF" w:rsidRDefault="003302EF" w:rsidP="0033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 IZMJENE PROGRAMA</w:t>
      </w:r>
    </w:p>
    <w:p w14:paraId="2C53BD19" w14:textId="77777777" w:rsidR="003302EF" w:rsidRPr="003302EF" w:rsidRDefault="003302EF" w:rsidP="003302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2022. godinu</w:t>
      </w:r>
    </w:p>
    <w:p w14:paraId="238A387B" w14:textId="77777777" w:rsidR="003302EF" w:rsidRPr="003302EF" w:rsidRDefault="003302EF" w:rsidP="003302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59CB4" w14:textId="77777777" w:rsidR="003302EF" w:rsidRPr="003302EF" w:rsidRDefault="003302EF" w:rsidP="00330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b/>
          <w:sz w:val="24"/>
          <w:szCs w:val="24"/>
        </w:rPr>
        <w:t>Članak 1</w:t>
      </w:r>
      <w:r w:rsidRPr="003302EF">
        <w:rPr>
          <w:rFonts w:ascii="Times New Roman" w:hAnsi="Times New Roman" w:cs="Times New Roman"/>
          <w:sz w:val="24"/>
          <w:szCs w:val="24"/>
        </w:rPr>
        <w:t>.</w:t>
      </w:r>
    </w:p>
    <w:p w14:paraId="54796CF2" w14:textId="77777777" w:rsidR="003302EF" w:rsidRPr="003302EF" w:rsidRDefault="003302EF" w:rsidP="00330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 Programu građenja komunalne infrastrukutre za 2022. godinu („Glasnik Općine Bebrina“ broj 12/2021) (dalje u tekstu: Program građenja) mijenja se članak 3. i glasi: </w:t>
      </w:r>
    </w:p>
    <w:p w14:paraId="51556BA9" w14:textId="77777777" w:rsidR="003302EF" w:rsidRPr="003302EF" w:rsidRDefault="003302EF" w:rsidP="003302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1013E0" w14:textId="77777777" w:rsidR="003302EF" w:rsidRPr="003302EF" w:rsidRDefault="003302EF" w:rsidP="003302E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„</w:t>
      </w:r>
      <w:r w:rsidRPr="003302E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U 2022. godini gradnja komunalne infrastrukture iz članka 2. ovog Programa obuhvaća slijedeće: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9"/>
        <w:gridCol w:w="1418"/>
        <w:gridCol w:w="1417"/>
        <w:gridCol w:w="850"/>
        <w:gridCol w:w="707"/>
        <w:gridCol w:w="2410"/>
      </w:tblGrid>
      <w:tr w:rsidR="003302EF" w:rsidRPr="003302EF" w14:paraId="64F13262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D75E47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548A4D5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3EE84D74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0F03F51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sz w:val="20"/>
                <w:szCs w:val="20"/>
              </w:rPr>
              <w:t>Povećanje / smanjenje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BA0102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Novi plan 2022.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9C589DC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A46987B" w14:textId="77777777" w:rsidR="003302EF" w:rsidRPr="003302EF" w:rsidRDefault="003302EF" w:rsidP="003302EF">
            <w:pPr>
              <w:spacing w:line="276" w:lineRule="auto"/>
              <w:ind w:left="42" w:hanging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2E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Izvor </w:t>
            </w:r>
          </w:p>
          <w:p w14:paraId="3154A58A" w14:textId="77777777" w:rsidR="003302EF" w:rsidRPr="003302EF" w:rsidRDefault="003302EF" w:rsidP="003302EF">
            <w:pPr>
              <w:spacing w:line="276" w:lineRule="auto"/>
              <w:ind w:left="42" w:hanging="4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02EF">
              <w:rPr>
                <w:rFonts w:ascii="Times New Roman" w:hAnsi="Times New Roman" w:cs="Times New Roman"/>
                <w:b/>
                <w:sz w:val="16"/>
                <w:szCs w:val="16"/>
              </w:rPr>
              <w:t>financiranja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75F6678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ABA13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3302EF" w:rsidRPr="003302EF" w14:paraId="12ED6374" w14:textId="77777777" w:rsidTr="00685D4B">
        <w:trPr>
          <w:trHeight w:val="517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BE62" w14:textId="77777777" w:rsidR="003302EF" w:rsidRPr="003302EF" w:rsidRDefault="003302EF" w:rsidP="003302E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74D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8.100.000,00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41A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-1.500.000,00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C26A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6.600.000,00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18D4" w14:textId="77777777" w:rsidR="003302EF" w:rsidRPr="003302EF" w:rsidRDefault="003302EF" w:rsidP="003302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8F5" w14:textId="77777777" w:rsidR="003302EF" w:rsidRPr="003302EF" w:rsidRDefault="003302EF" w:rsidP="003302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F4D6" w14:textId="77777777" w:rsidR="003302EF" w:rsidRPr="003302EF" w:rsidRDefault="003302EF" w:rsidP="003302E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02EF" w:rsidRPr="003302EF" w14:paraId="6D9241B2" w14:textId="77777777" w:rsidTr="00685D4B">
        <w:trPr>
          <w:trHeight w:val="19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04F9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6684A842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EA1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1E1BF60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95E0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A02D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2B2B13EC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23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0CF746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1D555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51FB05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A55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  <w:p w14:paraId="782E53A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D197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5FF2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8C13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CC058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CB28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AD998B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8456E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C884B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7E7D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3302EF" w:rsidRPr="003302EF" w14:paraId="42108841" w14:textId="77777777" w:rsidTr="00685D4B">
        <w:trPr>
          <w:trHeight w:val="46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4407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Rekonstrukcija dva traktorska puta u šumske ceste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7C6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EA70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7.500.000,00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98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A7E6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-1.500.000,00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31C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B4F2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6.000.000,00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E08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E433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CED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A76870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7072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3B0CA48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k.o. Zbjeg, 2.560 m</w:t>
            </w:r>
          </w:p>
          <w:p w14:paraId="6F0F893B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3302EF" w:rsidRPr="003302EF" w14:paraId="18AD52DA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0E24" w14:textId="77777777" w:rsidR="003302EF" w:rsidRPr="003302EF" w:rsidRDefault="003302EF" w:rsidP="003302E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3D7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9.785.000,00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D58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451.500,00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409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10.236.500,00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CBA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DD0E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8DA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02EF" w:rsidRPr="003302EF" w14:paraId="067519BF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3CC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Šumska učionica i tematsko dječje igralište (izgradnja)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D7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168.500,00</w:t>
            </w:r>
          </w:p>
          <w:p w14:paraId="14D6529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781.500,00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D4C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168.500,00</w:t>
            </w:r>
          </w:p>
          <w:p w14:paraId="2A042E0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13.500,00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73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337.000,00</w:t>
            </w:r>
          </w:p>
          <w:p w14:paraId="4BCACA4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795.000,00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8F3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1A5D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3140B39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4E58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076D4823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3302EF" w:rsidRPr="003302EF" w14:paraId="5E0D5507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5C3F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Edukativno pješačka staza u Bebrini (izgradnja)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CF0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70.00,00</w:t>
            </w:r>
          </w:p>
          <w:p w14:paraId="4186255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B7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-23.000,00</w:t>
            </w:r>
          </w:p>
          <w:p w14:paraId="62E99EE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-116.000,00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61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47.000,00</w:t>
            </w:r>
          </w:p>
          <w:p w14:paraId="33C264E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14.000,00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3274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6BC0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6B75E5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C787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1F71711E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3302EF" w:rsidRPr="003302EF" w14:paraId="4791AB86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D22C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Promatračnica Lacus</w:t>
            </w:r>
          </w:p>
          <w:p w14:paraId="1C22B9A7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031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68.000,00</w:t>
            </w:r>
          </w:p>
          <w:p w14:paraId="5537CDB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682.000,00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8D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37.000,00</w:t>
            </w:r>
          </w:p>
          <w:p w14:paraId="7DE9254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370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105.000,00</w:t>
            </w:r>
          </w:p>
          <w:p w14:paraId="6B180B7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682.000,00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FBE5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2DD2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799C2E1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19AA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70A3661F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3302EF" w:rsidRPr="003302EF" w14:paraId="680C7011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BB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 xml:space="preserve">PARK - FILIUS </w:t>
            </w:r>
          </w:p>
          <w:p w14:paraId="285D57C5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E95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62.500,00</w:t>
            </w:r>
          </w:p>
          <w:p w14:paraId="448FD6F0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687.500,00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175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37.500,00</w:t>
            </w:r>
          </w:p>
          <w:p w14:paraId="6D7FF16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57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  <w:p w14:paraId="621090B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687.500,00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B90F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375B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23A620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146F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0181B514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3302EF" w:rsidRPr="003302EF" w14:paraId="724F8070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3809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 xml:space="preserve">TEMATSKO-EDUKATIVNI PARK </w:t>
            </w:r>
          </w:p>
          <w:p w14:paraId="2E5679E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609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72.000,00</w:t>
            </w:r>
          </w:p>
          <w:p w14:paraId="5F1C4F0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678.000,00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C48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33.000,00</w:t>
            </w:r>
          </w:p>
          <w:p w14:paraId="63F2A5B0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317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105.000,00</w:t>
            </w:r>
          </w:p>
          <w:p w14:paraId="0434BA75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678.000,00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E76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75204B67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960B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BFE05ED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3E86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3B096409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3302EF" w:rsidRPr="003302EF" w14:paraId="4579E2C6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3A5A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 xml:space="preserve">ADRENALINSKA ŠUMA </w:t>
            </w:r>
          </w:p>
          <w:p w14:paraId="506E7DAA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BD0C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117.000,00</w:t>
            </w:r>
          </w:p>
          <w:p w14:paraId="247C4A7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883.000,00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115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1.333.000,00</w:t>
            </w:r>
          </w:p>
          <w:p w14:paraId="34A053C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-103.000,00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E2D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1.450.000,00</w:t>
            </w:r>
          </w:p>
          <w:p w14:paraId="13F97C1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780.000,00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441D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  <w:p w14:paraId="3BB3EA7F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DB70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EA0E3B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0F6A1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Naselja Banovci / Bebrina</w:t>
            </w:r>
          </w:p>
          <w:p w14:paraId="287256D5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na k.č. 35/1 u k.o. Banovci i k.č. 984 u k.o. Bebrina</w:t>
            </w:r>
          </w:p>
        </w:tc>
      </w:tr>
      <w:tr w:rsidR="003302EF" w:rsidRPr="003302EF" w14:paraId="27030756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A503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Pješačka staza u Stupničkim Kutima (izgradnja)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512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63E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30B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C53B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3FE1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4D3D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3302EF" w:rsidRPr="003302EF" w14:paraId="156BCB5B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307B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Pješačke staze u naseljima Općine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A80A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AC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C24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999C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8EC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B1A4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Sva naselja Općine</w:t>
            </w:r>
          </w:p>
        </w:tc>
      </w:tr>
      <w:tr w:rsidR="003302EF" w:rsidRPr="003302EF" w14:paraId="1597783B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0F5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652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458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E7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2EFF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F7A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8FB1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3302EF" w:rsidRPr="003302EF" w14:paraId="16219B5D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3DBB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2804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FA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AD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9BE5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5D1D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C87F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3302EF" w:rsidRPr="003302EF" w14:paraId="4161E6E5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EF7E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Izgradnja objekata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6ACC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  <w:p w14:paraId="66D6EC8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600.000,00</w:t>
            </w:r>
          </w:p>
          <w:p w14:paraId="5E3CB76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EBB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6E4C57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-500.000,00</w:t>
            </w:r>
          </w:p>
          <w:p w14:paraId="11795B14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120.000,00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BB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  <w:p w14:paraId="78DA720A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  <w:p w14:paraId="6F55D9F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320.000,00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23E8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5307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802DB8F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0ADB047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65E5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2EF" w:rsidRPr="003302EF" w14:paraId="10132D6A" w14:textId="77777777" w:rsidTr="00685D4B">
        <w:trPr>
          <w:trHeight w:val="10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BDD3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Uređenje zelenila – sadnja stabla na grobljima i javnim površinama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314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  <w:p w14:paraId="29CE352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25B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59E66DD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DB6C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30.000,00</w:t>
            </w:r>
          </w:p>
          <w:p w14:paraId="39BEA3EA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0E37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3563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0BDF5E7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28F57B6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D52F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Sva naselja općine Bebrina (prema potrebi)</w:t>
            </w:r>
          </w:p>
        </w:tc>
      </w:tr>
      <w:tr w:rsidR="003302EF" w:rsidRPr="003302EF" w14:paraId="05209F86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DF8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Pješačko-biciklistička staza u Kaniži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F15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265.000,00</w:t>
            </w:r>
          </w:p>
          <w:p w14:paraId="168FF6D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3.260.000,00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6F14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-38.000,00</w:t>
            </w:r>
          </w:p>
          <w:p w14:paraId="5AF8103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-511.000,00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99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227.000,00</w:t>
            </w:r>
          </w:p>
          <w:p w14:paraId="2C123DB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2.749.000,00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4C6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1859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487CEB2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5DA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  <w:p w14:paraId="3A41B099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Savska cesta</w:t>
            </w:r>
          </w:p>
        </w:tc>
      </w:tr>
      <w:tr w:rsidR="003302EF" w:rsidRPr="003302EF" w14:paraId="2D7166BC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8529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598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00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232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B4D7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4099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F2AB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3302EF" w:rsidRPr="003302EF" w14:paraId="4F71EE78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014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Opremanje dječjih igrališta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F4F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70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E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A710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1165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BF77A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3302EF" w:rsidRPr="003302EF" w14:paraId="4D55CE82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41B1" w14:textId="77777777" w:rsidR="003302EF" w:rsidRPr="003302EF" w:rsidRDefault="003302EF" w:rsidP="003302EF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3D0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F43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B26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F5A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4EF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0201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302EF" w:rsidRPr="003302EF" w14:paraId="243BA452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2B83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Izgradnja mreže</w:t>
            </w:r>
          </w:p>
          <w:p w14:paraId="05F23C13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6591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  <w:p w14:paraId="06003C2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  <w:p w14:paraId="52105ACA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12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0A068DD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387C025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94E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  <w:p w14:paraId="2EC73ED5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  <w:p w14:paraId="2CC22DD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A7B6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2022. godina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CEB4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09A436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3ED76C4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4485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Izgrađena mreža u dužini 1.000 m</w:t>
            </w:r>
          </w:p>
        </w:tc>
      </w:tr>
      <w:tr w:rsidR="003302EF" w:rsidRPr="003302EF" w14:paraId="2913B636" w14:textId="77777777" w:rsidTr="00685D4B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F1B96F6" w14:textId="77777777" w:rsidR="003302EF" w:rsidRPr="003302EF" w:rsidRDefault="003302EF" w:rsidP="003302EF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7B258D" w14:textId="77777777" w:rsidR="003302EF" w:rsidRPr="003302EF" w:rsidRDefault="003302EF" w:rsidP="003302EF">
            <w:pPr>
              <w:spacing w:line="276" w:lineRule="auto"/>
              <w:ind w:right="-11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sz w:val="20"/>
                <w:szCs w:val="20"/>
              </w:rPr>
              <w:t>19.085.000,00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F5C3EF5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sz w:val="20"/>
                <w:szCs w:val="20"/>
              </w:rPr>
              <w:t>-1.048.500,00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E8015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02EF">
              <w:rPr>
                <w:rFonts w:ascii="Times New Roman" w:hAnsi="Times New Roman" w:cs="Times New Roman"/>
                <w:b/>
                <w:sz w:val="20"/>
                <w:szCs w:val="20"/>
              </w:rPr>
              <w:t>18.036.500,00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F883EC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8DC7A08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4271C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420410" w14:textId="77777777" w:rsidR="003302EF" w:rsidRPr="003302EF" w:rsidRDefault="003302EF" w:rsidP="003302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3A2E0D6" w14:textId="77777777" w:rsidR="003302EF" w:rsidRPr="003302EF" w:rsidRDefault="003302EF" w:rsidP="003302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983182" w14:textId="77777777" w:rsidR="003302EF" w:rsidRPr="003302EF" w:rsidRDefault="003302EF" w:rsidP="003302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7BB011CE" w14:textId="77777777" w:rsidR="003302EF" w:rsidRPr="003302EF" w:rsidRDefault="003302EF" w:rsidP="003302E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CA7F3EA" w14:textId="77777777" w:rsidR="003302EF" w:rsidRPr="003302EF" w:rsidRDefault="003302EF" w:rsidP="00330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Programu građenja mijenja se članak 4. i glasi:</w:t>
      </w:r>
    </w:p>
    <w:p w14:paraId="42451706" w14:textId="77777777" w:rsidR="003302EF" w:rsidRPr="003302EF" w:rsidRDefault="003302EF" w:rsidP="003302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6F9111CD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>„</w:t>
      </w:r>
      <w:r w:rsidRPr="003302EF">
        <w:rPr>
          <w:rFonts w:ascii="Times New Roman" w:hAnsi="Times New Roman" w:cs="Times New Roman"/>
          <w:i/>
          <w:iCs/>
          <w:sz w:val="24"/>
          <w:szCs w:val="24"/>
        </w:rPr>
        <w:t>Planirani izvori sredstava za ostvarenje građenja komunalne infrastrukture su od:</w:t>
      </w:r>
    </w:p>
    <w:tbl>
      <w:tblPr>
        <w:tblW w:w="8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74"/>
        <w:gridCol w:w="1596"/>
        <w:gridCol w:w="1476"/>
        <w:gridCol w:w="1596"/>
      </w:tblGrid>
      <w:tr w:rsidR="003302EF" w:rsidRPr="003302EF" w14:paraId="4F8C1D2E" w14:textId="77777777" w:rsidTr="00685D4B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B64D066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59B9452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9601A1" w14:textId="77777777" w:rsidR="003302EF" w:rsidRPr="003302EF" w:rsidRDefault="003302EF" w:rsidP="003302EF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31C95049" w14:textId="77777777" w:rsidR="003302EF" w:rsidRPr="003302EF" w:rsidRDefault="003302EF" w:rsidP="003302EF">
            <w:pPr>
              <w:spacing w:line="276" w:lineRule="auto"/>
              <w:ind w:left="509" w:hanging="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319CF59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034401A" w14:textId="77777777" w:rsidR="003302EF" w:rsidRPr="003302EF" w:rsidRDefault="003302EF" w:rsidP="003302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Novi plan 2022.</w:t>
            </w:r>
          </w:p>
        </w:tc>
      </w:tr>
      <w:tr w:rsidR="003302EF" w:rsidRPr="003302EF" w14:paraId="522EC401" w14:textId="77777777" w:rsidTr="00685D4B">
        <w:trPr>
          <w:trHeight w:val="30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5197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EC90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40E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2.433.000,00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C487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1.548.000,00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F4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3.981.000,00</w:t>
            </w:r>
          </w:p>
        </w:tc>
      </w:tr>
      <w:tr w:rsidR="003302EF" w:rsidRPr="003302EF" w14:paraId="226CA137" w14:textId="77777777" w:rsidTr="00685D4B">
        <w:trPr>
          <w:trHeight w:val="123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29B6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12AC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50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1043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550.000,00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117D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7E23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4BD9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B02E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550.000,00</w:t>
            </w:r>
          </w:p>
        </w:tc>
      </w:tr>
      <w:tr w:rsidR="003302EF" w:rsidRPr="003302EF" w14:paraId="4D160885" w14:textId="77777777" w:rsidTr="00685D4B">
        <w:trPr>
          <w:trHeight w:val="9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7FEA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120A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844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15.902.000,00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CB22" w14:textId="77777777" w:rsidR="003302EF" w:rsidRPr="003302EF" w:rsidRDefault="003302EF" w:rsidP="003302EF">
            <w:pPr>
              <w:spacing w:line="276" w:lineRule="auto"/>
              <w:ind w:left="-294" w:firstLine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-2.716.500,00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43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13.185.500,00</w:t>
            </w:r>
          </w:p>
        </w:tc>
      </w:tr>
      <w:tr w:rsidR="003302EF" w:rsidRPr="003302EF" w14:paraId="012E6C30" w14:textId="77777777" w:rsidTr="00685D4B">
        <w:trPr>
          <w:trHeight w:val="61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C5A8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BB17" w14:textId="77777777" w:rsidR="003302EF" w:rsidRPr="003302EF" w:rsidRDefault="003302EF" w:rsidP="003302E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1AE6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D693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AA42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sz w:val="24"/>
                <w:szCs w:val="24"/>
              </w:rPr>
              <w:t>320.000,00</w:t>
            </w:r>
          </w:p>
        </w:tc>
      </w:tr>
      <w:tr w:rsidR="003302EF" w:rsidRPr="003302EF" w14:paraId="384D690F" w14:textId="77777777" w:rsidTr="00685D4B">
        <w:trPr>
          <w:trHeight w:val="309"/>
        </w:trPr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CF9287B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D92D59F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19.085.000,00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19F92B" w14:textId="77777777" w:rsidR="003302EF" w:rsidRPr="003302EF" w:rsidRDefault="003302EF" w:rsidP="003302EF">
            <w:pPr>
              <w:spacing w:line="276" w:lineRule="auto"/>
              <w:ind w:hanging="14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-1.048.500,00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078E09C" w14:textId="77777777" w:rsidR="003302EF" w:rsidRPr="003302EF" w:rsidRDefault="003302EF" w:rsidP="003302E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2EF">
              <w:rPr>
                <w:rFonts w:ascii="Times New Roman" w:hAnsi="Times New Roman" w:cs="Times New Roman"/>
                <w:b/>
                <w:sz w:val="24"/>
                <w:szCs w:val="24"/>
              </w:rPr>
              <w:t>18.036.500,00</w:t>
            </w:r>
          </w:p>
        </w:tc>
      </w:tr>
    </w:tbl>
    <w:p w14:paraId="0CC43A9F" w14:textId="77777777" w:rsidR="003302EF" w:rsidRPr="003302EF" w:rsidRDefault="003302EF" w:rsidP="0033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09A05B" w14:textId="77777777" w:rsidR="003302EF" w:rsidRPr="003302EF" w:rsidRDefault="003302EF" w:rsidP="0033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599E8D" w14:textId="77777777" w:rsidR="003302EF" w:rsidRPr="003302EF" w:rsidRDefault="003302EF" w:rsidP="0033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243261" w14:textId="77777777" w:rsidR="003302EF" w:rsidRPr="003302EF" w:rsidRDefault="003302EF" w:rsidP="003302E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302EF">
        <w:rPr>
          <w:rFonts w:ascii="Times New Roman" w:hAnsi="Times New Roman" w:cs="Times New Roman"/>
          <w:b/>
          <w:iCs/>
          <w:sz w:val="24"/>
          <w:szCs w:val="24"/>
        </w:rPr>
        <w:t>Članak 3.</w:t>
      </w:r>
    </w:p>
    <w:p w14:paraId="13ADA50F" w14:textId="77777777" w:rsidR="003302EF" w:rsidRPr="003302EF" w:rsidRDefault="003302EF" w:rsidP="003302EF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302EF">
        <w:rPr>
          <w:rFonts w:ascii="Times New Roman" w:hAnsi="Times New Roman" w:cs="Times New Roman"/>
          <w:bCs/>
          <w:iCs/>
          <w:sz w:val="24"/>
          <w:szCs w:val="24"/>
        </w:rPr>
        <w:t>U ostalim dijelovima Program građenja ostaje nepromijenjen.</w:t>
      </w:r>
    </w:p>
    <w:p w14:paraId="07A1E0A2" w14:textId="77777777" w:rsidR="003302EF" w:rsidRPr="003302EF" w:rsidRDefault="003302EF" w:rsidP="00330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02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8335275" w14:textId="77777777" w:rsidR="003302EF" w:rsidRPr="003302EF" w:rsidRDefault="003302EF" w:rsidP="003302EF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 w:rsidRPr="003302EF">
        <w:rPr>
          <w:rFonts w:ascii="Times New Roman" w:eastAsiaTheme="majorEastAsia" w:hAnsi="Times New Roman" w:cs="Times New Roman"/>
          <w:sz w:val="24"/>
          <w:szCs w:val="24"/>
          <w:lang w:eastAsia="hr-HR"/>
        </w:rPr>
        <w:t>Ove I. izmjene Programa stupaju na snagu osam dana od dana objave u Glasniku Općine Bebrina.</w:t>
      </w:r>
    </w:p>
    <w:p w14:paraId="13EF47C5" w14:textId="77777777" w:rsidR="003302EF" w:rsidRPr="003302EF" w:rsidRDefault="003302EF" w:rsidP="003302EF">
      <w:pPr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DA10E4E" w14:textId="77777777" w:rsidR="003302EF" w:rsidRPr="003302EF" w:rsidRDefault="003302EF" w:rsidP="003302EF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6AEB9F4" w14:textId="77777777" w:rsidR="003302EF" w:rsidRPr="003302EF" w:rsidRDefault="003302EF" w:rsidP="003302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02EF"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78208387" w14:textId="77777777" w:rsidR="003302EF" w:rsidRPr="003302EF" w:rsidRDefault="003302EF" w:rsidP="003302EF">
      <w:pPr>
        <w:jc w:val="right"/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 xml:space="preserve">        PREDSJEDNIK OPĆINSKOG VIJEĆA</w:t>
      </w:r>
    </w:p>
    <w:p w14:paraId="1262D399" w14:textId="77777777" w:rsidR="003302EF" w:rsidRPr="003302EF" w:rsidRDefault="003302EF" w:rsidP="003302EF">
      <w:pPr>
        <w:jc w:val="right"/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                                                 </w:t>
      </w:r>
    </w:p>
    <w:p w14:paraId="745C4A4E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302EF">
        <w:rPr>
          <w:rFonts w:ascii="Times New Roman" w:hAnsi="Times New Roman" w:cs="Times New Roman"/>
          <w:sz w:val="24"/>
          <w:szCs w:val="24"/>
        </w:rPr>
        <w:tab/>
      </w:r>
      <w:r w:rsidRPr="003302EF">
        <w:rPr>
          <w:rFonts w:ascii="Times New Roman" w:hAnsi="Times New Roman" w:cs="Times New Roman"/>
          <w:sz w:val="24"/>
          <w:szCs w:val="24"/>
        </w:rPr>
        <w:tab/>
      </w:r>
      <w:r w:rsidRPr="003302EF">
        <w:rPr>
          <w:rFonts w:ascii="Times New Roman" w:hAnsi="Times New Roman" w:cs="Times New Roman"/>
          <w:sz w:val="24"/>
          <w:szCs w:val="24"/>
        </w:rPr>
        <w:tab/>
      </w:r>
      <w:r w:rsidRPr="003302EF">
        <w:rPr>
          <w:rFonts w:ascii="Times New Roman" w:hAnsi="Times New Roman" w:cs="Times New Roman"/>
          <w:sz w:val="24"/>
          <w:szCs w:val="24"/>
        </w:rPr>
        <w:tab/>
      </w:r>
      <w:r w:rsidRPr="003302EF">
        <w:rPr>
          <w:rFonts w:ascii="Times New Roman" w:hAnsi="Times New Roman" w:cs="Times New Roman"/>
          <w:sz w:val="24"/>
          <w:szCs w:val="24"/>
        </w:rPr>
        <w:tab/>
      </w:r>
      <w:r w:rsidRPr="003302EF"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139B753F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</w:p>
    <w:p w14:paraId="4DED9C5F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</w:p>
    <w:p w14:paraId="2F94C1FA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>Dostaviti:</w:t>
      </w:r>
    </w:p>
    <w:p w14:paraId="78E26903" w14:textId="77777777" w:rsidR="003302EF" w:rsidRPr="003302EF" w:rsidRDefault="003302EF" w:rsidP="003302E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0E38616" w14:textId="77777777" w:rsidR="003302EF" w:rsidRPr="003302EF" w:rsidRDefault="003302EF" w:rsidP="003302E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39BC658" w14:textId="77777777" w:rsidR="003302EF" w:rsidRPr="003302EF" w:rsidRDefault="003302EF" w:rsidP="003302E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1A14FB55" w14:textId="77777777" w:rsidR="003302EF" w:rsidRPr="003302EF" w:rsidRDefault="003302EF" w:rsidP="003302EF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302EF">
        <w:rPr>
          <w:rFonts w:ascii="Times New Roman" w:hAnsi="Times New Roman" w:cs="Times New Roman"/>
          <w:sz w:val="24"/>
          <w:szCs w:val="24"/>
        </w:rPr>
        <w:t>Pismohrana.</w:t>
      </w:r>
    </w:p>
    <w:p w14:paraId="31FAABCB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</w:p>
    <w:p w14:paraId="789D6242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</w:p>
    <w:p w14:paraId="48CF842C" w14:textId="77777777" w:rsidR="003302EF" w:rsidRPr="003302EF" w:rsidRDefault="003302EF" w:rsidP="003302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E721C" w14:textId="77777777" w:rsidR="003302EF" w:rsidRPr="003302EF" w:rsidRDefault="003302EF" w:rsidP="003302EF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04FE2255" w:rsidR="00AC2EB9" w:rsidRPr="003302EF" w:rsidRDefault="00AC2EB9" w:rsidP="003302EF">
      <w:pPr>
        <w:rPr>
          <w:rFonts w:ascii="Times New Roman" w:hAnsi="Times New Roman" w:cs="Times New Roman"/>
          <w:sz w:val="24"/>
          <w:szCs w:val="24"/>
        </w:rPr>
      </w:pPr>
    </w:p>
    <w:sectPr w:rsidR="00AC2EB9" w:rsidRPr="003302EF" w:rsidSect="003302E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2188180">
    <w:abstractNumId w:val="1"/>
  </w:num>
  <w:num w:numId="2" w16cid:durableId="406273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8318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302EF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B7CFA"/>
    <w:rsid w:val="00A116D8"/>
    <w:rsid w:val="00A514B4"/>
    <w:rsid w:val="00A748D7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2022-09-15T06:49:00Z</dcterms:created>
  <dcterms:modified xsi:type="dcterms:W3CDTF">2022-09-15T06:49:00Z</dcterms:modified>
</cp:coreProperties>
</file>