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773A25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D68FA">
        <w:rPr>
          <w:rFonts w:ascii="Times New Roman" w:hAnsi="Times New Roman" w:cs="Times New Roman"/>
          <w:sz w:val="24"/>
          <w:szCs w:val="24"/>
        </w:rPr>
        <w:t>024-02/22-02/37</w:t>
      </w:r>
    </w:p>
    <w:p w14:paraId="021C2E2D" w14:textId="46276C4A" w:rsidR="008D44E6" w:rsidRPr="005C2934" w:rsidRDefault="008D44E6" w:rsidP="003B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D68FA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4213DEEF" w:rsidR="008D44E6" w:rsidRPr="005C2934" w:rsidRDefault="008D44E6" w:rsidP="003B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D68FA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5C2934" w:rsidRDefault="008D44E6" w:rsidP="003B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2A378" w14:textId="64B03DE8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27. Zakona o lokalnoj i područnoj (regionalnoj) samoupravi („Narodne novine“ broj 33/01, 60/01, 129/05, 109/07, 125/08, 36/09, 36/09, 150/11, 144/12, 19/13, 137/15, 123/17, 98/19 i 144/20) i članka 32. Statuta općine Bebrina („Službeni vjesnik Brodsko-posavske županije“, broj 2/2018., 18/2019 i 24/2019 i „Glasnika Općine Bebrina“ broj 01/2019, 02/2020 i 4/2021), Općinsko vijeće općine Bebrina  na svojoj 9.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 rujna </w:t>
      </w: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2022. godine donosi</w:t>
      </w:r>
    </w:p>
    <w:p w14:paraId="15261BB9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02359C" w14:textId="77777777" w:rsidR="003B15F9" w:rsidRPr="003B15F9" w:rsidRDefault="003B15F9" w:rsidP="003B1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I. IZMJENE </w:t>
      </w:r>
      <w:r w:rsidRPr="003B1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R O G R A M A</w:t>
      </w:r>
    </w:p>
    <w:p w14:paraId="59CFA4B8" w14:textId="77777777" w:rsidR="003B15F9" w:rsidRPr="003B15F9" w:rsidRDefault="003B15F9" w:rsidP="003B1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javnih potreba u socijalnoj skrbi, novčane pomoći građanima, pronatalitetne i demografske mjere u 2022. godini</w:t>
      </w:r>
    </w:p>
    <w:p w14:paraId="0DEF1B36" w14:textId="77777777" w:rsidR="003B15F9" w:rsidRPr="003B15F9" w:rsidRDefault="003B15F9" w:rsidP="003B1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39D77" w14:textId="77777777" w:rsidR="003B15F9" w:rsidRPr="003B15F9" w:rsidRDefault="003B15F9" w:rsidP="003B1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5F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4ECB693" w14:textId="77777777" w:rsidR="003B15F9" w:rsidRPr="003B15F9" w:rsidRDefault="003B15F9" w:rsidP="003B15F9">
      <w:pPr>
        <w:jc w:val="both"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U Programu javnih potreba u socjalnoj skrbi, novčanim pomoćima građanima, pronatalitene i demografske mjere u 2022. godini („Glasnik Općine Bebrina“ broj 12/2021) mijenja se članak 2. i glasi:</w:t>
      </w:r>
    </w:p>
    <w:p w14:paraId="2824DECD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B15F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„Sredstva za javne potrebe u socijalnoj skrbi osigurat će se u Proračunu općine Bebrina u iznosu od 292.000,00 kn, a raspoređuju se kako slijedi:</w:t>
      </w:r>
    </w:p>
    <w:p w14:paraId="29841732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7A9FE5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983"/>
        <w:gridCol w:w="1842"/>
      </w:tblGrid>
      <w:tr w:rsidR="003B15F9" w:rsidRPr="003B15F9" w14:paraId="7154B3A5" w14:textId="77777777" w:rsidTr="00E875E7">
        <w:trPr>
          <w:trHeight w:val="3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A550004" w14:textId="77777777" w:rsidR="003B15F9" w:rsidRPr="003B15F9" w:rsidRDefault="003B15F9" w:rsidP="003B15F9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69EE5B8A" w14:textId="77777777" w:rsidR="003B15F9" w:rsidRPr="003B15F9" w:rsidRDefault="003B15F9" w:rsidP="003B15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83A9EE9" w14:textId="77777777" w:rsidR="003B15F9" w:rsidRPr="003B15F9" w:rsidRDefault="003B15F9" w:rsidP="003B15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7BEF526B" w14:textId="77777777" w:rsidR="003B15F9" w:rsidRPr="003B15F9" w:rsidRDefault="003B15F9" w:rsidP="003B15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39C3CA" w14:textId="77777777" w:rsidR="003B15F9" w:rsidRPr="003B15F9" w:rsidRDefault="003B15F9" w:rsidP="003B15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E18EC07" w14:textId="77777777" w:rsidR="003B15F9" w:rsidRPr="003B15F9" w:rsidRDefault="003B15F9" w:rsidP="003B15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Novi plan </w:t>
            </w:r>
          </w:p>
          <w:p w14:paraId="4D23CBF7" w14:textId="77777777" w:rsidR="003B15F9" w:rsidRPr="003B15F9" w:rsidRDefault="003B15F9" w:rsidP="003B15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</w:tr>
      <w:tr w:rsidR="003B15F9" w:rsidRPr="003B15F9" w14:paraId="504D1DCF" w14:textId="77777777" w:rsidTr="00E875E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B6E1" w14:textId="77777777" w:rsidR="003B15F9" w:rsidRPr="003B15F9" w:rsidRDefault="003B15F9" w:rsidP="003B15F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Jednokratne pomoći obiteljima i kućanstvima u novcu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0ABFC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8A6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B6D154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3FC4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5FE7D1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B15F9" w:rsidRPr="003B15F9" w14:paraId="243689AA" w14:textId="77777777" w:rsidTr="00E875E7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62B8" w14:textId="77777777" w:rsidR="003B15F9" w:rsidRPr="003B15F9" w:rsidRDefault="003B15F9" w:rsidP="003B15F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Pravo na naknadu za troškove stanovanja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1027D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07D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-30.000,00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566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B15F9" w:rsidRPr="003B15F9" w14:paraId="7E185BCD" w14:textId="77777777" w:rsidTr="00E875E7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0FE7" w14:textId="77777777" w:rsidR="003B15F9" w:rsidRPr="003B15F9" w:rsidRDefault="003B15F9" w:rsidP="003B15F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B0642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6B0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712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</w:tr>
      <w:tr w:rsidR="003B15F9" w:rsidRPr="003B15F9" w14:paraId="228CD97A" w14:textId="77777777" w:rsidTr="00E875E7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581" w14:textId="77777777" w:rsidR="003B15F9" w:rsidRPr="003B15F9" w:rsidRDefault="003B15F9" w:rsidP="003B15F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Kapitalne donacije građanima i kućanstvima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3AD6B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CD9F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4D07E1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28A4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07F69E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60.000,00</w:t>
            </w:r>
          </w:p>
        </w:tc>
      </w:tr>
      <w:tr w:rsidR="003B15F9" w:rsidRPr="003B15F9" w14:paraId="0522A15B" w14:textId="77777777" w:rsidTr="00E875E7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DB24" w14:textId="77777777" w:rsidR="003B15F9" w:rsidRPr="003B15F9" w:rsidRDefault="003B15F9" w:rsidP="003B15F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Crveni križ, a sukladno Zakonu o Hrvatskom Crvenom križu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6A1F0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DF5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12EB90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22B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CE2307" w14:textId="77777777" w:rsidR="003B15F9" w:rsidRPr="003B15F9" w:rsidRDefault="003B15F9" w:rsidP="003B15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42.000,00</w:t>
            </w:r>
          </w:p>
        </w:tc>
      </w:tr>
      <w:tr w:rsidR="003B15F9" w:rsidRPr="003B15F9" w14:paraId="6197215E" w14:textId="77777777" w:rsidTr="00E875E7">
        <w:trPr>
          <w:trHeight w:val="5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36C" w14:textId="77777777" w:rsidR="003B15F9" w:rsidRPr="003B15F9" w:rsidRDefault="003B15F9" w:rsidP="003B15F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Jednokratne pomoći  za ogrjev Brodsko-posavske županije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56507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942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75D044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AC5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349CF01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B15F9" w:rsidRPr="003B15F9" w14:paraId="0CBF5420" w14:textId="77777777" w:rsidTr="00E875E7">
        <w:trPr>
          <w:trHeight w:val="5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257" w14:textId="77777777" w:rsidR="003B15F9" w:rsidRPr="003B15F9" w:rsidRDefault="003B15F9" w:rsidP="003B15F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Pravo na naknadu za podmirenje troškova stanovanja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EB2B9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B6E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59AE33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274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3CB382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</w:tr>
      <w:tr w:rsidR="003B15F9" w:rsidRPr="003B15F9" w14:paraId="1C5CB867" w14:textId="77777777" w:rsidTr="00E875E7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30B178F" w14:textId="77777777" w:rsidR="003B15F9" w:rsidRPr="003B15F9" w:rsidRDefault="003B15F9" w:rsidP="003B1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B938ACF" w14:textId="77777777" w:rsidR="003B15F9" w:rsidRPr="003B15F9" w:rsidRDefault="003B15F9" w:rsidP="003B15F9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6411A70" w14:textId="77777777" w:rsidR="003B15F9" w:rsidRPr="003B15F9" w:rsidRDefault="003B15F9" w:rsidP="003B15F9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AA0229C" w14:textId="77777777" w:rsidR="003B15F9" w:rsidRPr="003B15F9" w:rsidRDefault="003B15F9" w:rsidP="003B15F9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292.000,00</w:t>
            </w:r>
          </w:p>
        </w:tc>
      </w:tr>
    </w:tbl>
    <w:p w14:paraId="2C1B1951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2D69E" w14:textId="77777777" w:rsidR="003B15F9" w:rsidRPr="003B15F9" w:rsidRDefault="003B15F9" w:rsidP="003B1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7042C5" w14:textId="77777777" w:rsidR="003B15F9" w:rsidRPr="003B15F9" w:rsidRDefault="003B15F9" w:rsidP="003B1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BE2B19" w14:textId="77777777" w:rsidR="003B15F9" w:rsidRPr="003B15F9" w:rsidRDefault="003B15F9" w:rsidP="003B1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U Programu mijenja se članak 3. i glasi:</w:t>
      </w:r>
    </w:p>
    <w:p w14:paraId="7C884C60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„Sredstva iz članka 2. doznačavat će se sukladno važećim zakonskim propisima.“</w:t>
      </w:r>
    </w:p>
    <w:p w14:paraId="13E6F291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F4698A" w14:textId="77777777" w:rsidR="003B15F9" w:rsidRPr="003B15F9" w:rsidRDefault="003B15F9" w:rsidP="003B1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448183D6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U ostalim dijelovima ovaj Program ostaje nepromijenjen.</w:t>
      </w:r>
    </w:p>
    <w:p w14:paraId="37AB8521" w14:textId="77777777" w:rsidR="003B15F9" w:rsidRPr="003B15F9" w:rsidRDefault="003B15F9" w:rsidP="003B15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F1B67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B2526" w14:textId="77777777" w:rsidR="003B15F9" w:rsidRPr="003B15F9" w:rsidRDefault="003B15F9" w:rsidP="003B1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777CD767" w14:textId="77777777" w:rsidR="003B15F9" w:rsidRPr="003B15F9" w:rsidRDefault="003B15F9" w:rsidP="003B15F9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Ove I. izmjene Programa stupaju na snagu osam dana od dana objave u Glasniku Općine Bebrina.</w:t>
      </w:r>
    </w:p>
    <w:p w14:paraId="0B6077E4" w14:textId="77777777" w:rsidR="003B15F9" w:rsidRPr="003B15F9" w:rsidRDefault="003B15F9" w:rsidP="003B15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E427D8" w14:textId="77777777" w:rsidR="003B15F9" w:rsidRPr="003B15F9" w:rsidRDefault="003B15F9" w:rsidP="003B15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5F9"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61D93DEB" w14:textId="77777777" w:rsidR="003B15F9" w:rsidRPr="003B15F9" w:rsidRDefault="003B15F9" w:rsidP="003B15F9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66293FE7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  <w:r w:rsidRPr="003B15F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2ADABF" wp14:editId="1F16C9E0">
                <wp:simplePos x="0" y="0"/>
                <wp:positionH relativeFrom="column">
                  <wp:posOffset>2938145</wp:posOffset>
                </wp:positionH>
                <wp:positionV relativeFrom="paragraph">
                  <wp:posOffset>45085</wp:posOffset>
                </wp:positionV>
                <wp:extent cx="28479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7D077" w14:textId="77777777" w:rsidR="003B15F9" w:rsidRDefault="003B15F9" w:rsidP="003B15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F9543A5" w14:textId="77777777" w:rsidR="003B15F9" w:rsidRDefault="003B15F9" w:rsidP="003B15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C50BF52" w14:textId="77777777" w:rsidR="003B15F9" w:rsidRDefault="003B15F9" w:rsidP="003B15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ADABF" id="Text Box 1" o:spid="_x0000_s1028" type="#_x0000_t202" style="position:absolute;margin-left:231.35pt;margin-top:3.55pt;width:224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" stroked="f">
                <v:textbox style="mso-fit-shape-to-text:t">
                  <w:txbxContent>
                    <w:p w14:paraId="5FC7D077" w14:textId="77777777" w:rsidR="003B15F9" w:rsidRDefault="003B15F9" w:rsidP="003B15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F9543A5" w14:textId="77777777" w:rsidR="003B15F9" w:rsidRDefault="003B15F9" w:rsidP="003B15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C50BF52" w14:textId="77777777" w:rsidR="003B15F9" w:rsidRDefault="003B15F9" w:rsidP="003B15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15F9">
        <w:rPr>
          <w:rFonts w:ascii="Times New Roman" w:hAnsi="Times New Roman" w:cs="Times New Roman"/>
          <w:sz w:val="24"/>
          <w:szCs w:val="24"/>
        </w:rPr>
        <w:t xml:space="preserve">  </w:t>
      </w:r>
      <w:r w:rsidRPr="003B15F9">
        <w:rPr>
          <w:rFonts w:ascii="Times New Roman" w:hAnsi="Times New Roman" w:cs="Times New Roman"/>
          <w:sz w:val="24"/>
          <w:szCs w:val="24"/>
        </w:rPr>
        <w:tab/>
      </w:r>
      <w:r w:rsidRPr="003B15F9">
        <w:rPr>
          <w:rFonts w:ascii="Times New Roman" w:hAnsi="Times New Roman" w:cs="Times New Roman"/>
          <w:sz w:val="24"/>
          <w:szCs w:val="24"/>
        </w:rPr>
        <w:tab/>
      </w:r>
      <w:r w:rsidRPr="003B15F9">
        <w:rPr>
          <w:rFonts w:ascii="Times New Roman" w:hAnsi="Times New Roman" w:cs="Times New Roman"/>
          <w:sz w:val="24"/>
          <w:szCs w:val="24"/>
        </w:rPr>
        <w:tab/>
      </w:r>
      <w:r w:rsidRPr="003B15F9">
        <w:rPr>
          <w:rFonts w:ascii="Times New Roman" w:hAnsi="Times New Roman" w:cs="Times New Roman"/>
          <w:sz w:val="24"/>
          <w:szCs w:val="24"/>
        </w:rPr>
        <w:tab/>
      </w:r>
    </w:p>
    <w:p w14:paraId="57857176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355E8EF7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079F5E12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07E87ED5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Dostaviti:</w:t>
      </w:r>
    </w:p>
    <w:p w14:paraId="7D565DE2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55CA341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DEFF410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797308F6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Pismohrana.</w:t>
      </w:r>
    </w:p>
    <w:p w14:paraId="4D2BCF03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24B1737E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46A8749A" w14:textId="77777777" w:rsidR="003B15F9" w:rsidRPr="003B15F9" w:rsidRDefault="003B15F9" w:rsidP="003B15F9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7AE3F6DF" w:rsidR="00AC2EB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3B15F9" w:rsidSect="003B15F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1384">
    <w:abstractNumId w:val="0"/>
  </w:num>
  <w:num w:numId="2" w16cid:durableId="435492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B15F9"/>
    <w:rsid w:val="00434B58"/>
    <w:rsid w:val="00467ABF"/>
    <w:rsid w:val="00544AE0"/>
    <w:rsid w:val="005667E2"/>
    <w:rsid w:val="005A1025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D68FA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2022-09-15T07:31:00Z</cp:lastPrinted>
  <dcterms:created xsi:type="dcterms:W3CDTF">2022-09-15T07:33:00Z</dcterms:created>
  <dcterms:modified xsi:type="dcterms:W3CDTF">2022-09-15T07:33:00Z</dcterms:modified>
</cp:coreProperties>
</file>