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03EB79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E51BA1">
        <w:rPr>
          <w:rFonts w:ascii="Times New Roman" w:hAnsi="Times New Roman" w:cs="Times New Roman"/>
          <w:sz w:val="24"/>
          <w:szCs w:val="24"/>
        </w:rPr>
        <w:t>024-02/22-02/11</w:t>
      </w:r>
    </w:p>
    <w:p w14:paraId="021C2E2D" w14:textId="7D074EE5" w:rsidR="008D44E6" w:rsidRPr="005C2934" w:rsidRDefault="008D44E6" w:rsidP="00E8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E51BA1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3F82A372" w:rsidR="008D44E6" w:rsidRPr="005C2934" w:rsidRDefault="008D44E6" w:rsidP="00E87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E51BA1">
        <w:rPr>
          <w:rFonts w:ascii="Times New Roman" w:hAnsi="Times New Roman" w:cs="Times New Roman"/>
          <w:sz w:val="24"/>
          <w:szCs w:val="24"/>
        </w:rPr>
        <w:t>14. ožujka 2022. godine</w:t>
      </w:r>
    </w:p>
    <w:p w14:paraId="48AD997C" w14:textId="46BE41B8" w:rsidR="00AC2EB9" w:rsidRDefault="00AC2EB9" w:rsidP="00E87E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C0D95" w14:textId="0E11C7E8" w:rsidR="000B2C7D" w:rsidRDefault="000B2C7D" w:rsidP="00E87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32. Statuta Općine Bebrina („Službeni vjesnik Brodsko-posavske županije“ broj 2/2018, 18/2019 i 24/2019 i „Glasnika Općine Bebrina“ broj 1/2019, 2/2020 i 4/2021) Općinsko vijeće općine Bebrina na svojoj 6. sjednici održanoj 14. ožujka 2022. godine donosi </w:t>
      </w:r>
    </w:p>
    <w:p w14:paraId="564EE6FA" w14:textId="77777777" w:rsidR="00E87E2A" w:rsidRDefault="00E87E2A" w:rsidP="00C55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7FF84" w14:textId="475D0328" w:rsidR="000B2C7D" w:rsidRDefault="000B2C7D" w:rsidP="00C55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C7D">
        <w:rPr>
          <w:rFonts w:ascii="Times New Roman" w:hAnsi="Times New Roman" w:cs="Times New Roman"/>
          <w:b/>
          <w:bCs/>
          <w:sz w:val="24"/>
          <w:szCs w:val="24"/>
        </w:rPr>
        <w:t xml:space="preserve">ZAKLJUČAK </w:t>
      </w:r>
    </w:p>
    <w:p w14:paraId="5B2EBE09" w14:textId="08300C64" w:rsidR="000B2C7D" w:rsidRPr="000B2C7D" w:rsidRDefault="000B2C7D" w:rsidP="00C55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C7D">
        <w:rPr>
          <w:rFonts w:ascii="Times New Roman" w:hAnsi="Times New Roman" w:cs="Times New Roman"/>
          <w:b/>
          <w:bCs/>
          <w:sz w:val="24"/>
          <w:szCs w:val="24"/>
        </w:rPr>
        <w:t>O PRENAMJENI SREDSTAVA ZA RASELJENE OSOBE</w:t>
      </w:r>
    </w:p>
    <w:p w14:paraId="46E5F74C" w14:textId="380959CF" w:rsidR="00AC2EB9" w:rsidRDefault="00AC2EB9" w:rsidP="00C55F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C71A69" w14:textId="71CD2031" w:rsidR="000B2C7D" w:rsidRDefault="000B2C7D" w:rsidP="00C55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95DF78B" w14:textId="77777777" w:rsidR="00C55FB4" w:rsidRDefault="000B2C7D" w:rsidP="00C55F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Ovim zaključkom odobrava se prenamjena sredstava Proračuna Općine Bebrina za 2022. godinu predviđena za troškove obilježavanja dana općine Bebrina za troškove pomoći raseljenim osobama </w:t>
      </w:r>
      <w:r w:rsidR="00C55FB4">
        <w:rPr>
          <w:rFonts w:ascii="Times New Roman" w:hAnsi="Times New Roman" w:cs="Times New Roman"/>
          <w:bCs/>
          <w:sz w:val="24"/>
          <w:szCs w:val="24"/>
        </w:rPr>
        <w:t>koje se nalaze u Republici Hrvatskoj kao posljedica rata u Ukrajini.</w:t>
      </w:r>
    </w:p>
    <w:p w14:paraId="7F4D02DC" w14:textId="68EAFA69" w:rsidR="00AC2EB9" w:rsidRPr="000B2C7D" w:rsidRDefault="00C55FB4" w:rsidP="00C55F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Sredstva iz prethodnog članka odobravaju se </w:t>
      </w:r>
      <w:r w:rsidR="000B2C7D">
        <w:rPr>
          <w:rFonts w:ascii="Times New Roman" w:hAnsi="Times New Roman" w:cs="Times New Roman"/>
          <w:bCs/>
          <w:sz w:val="24"/>
          <w:szCs w:val="24"/>
        </w:rPr>
        <w:t>u iznosu do 15.000,00 kuna.</w:t>
      </w:r>
    </w:p>
    <w:p w14:paraId="5C2CC295" w14:textId="77777777" w:rsidR="00C55FB4" w:rsidRDefault="00C55FB4" w:rsidP="00C55F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3B379" w14:textId="527B3854" w:rsidR="00AC2EB9" w:rsidRDefault="00C55FB4" w:rsidP="00C55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9B9050C" w14:textId="3BF518EB" w:rsidR="00AC2EB9" w:rsidRPr="00C55FB4" w:rsidRDefault="00C55FB4" w:rsidP="00C55FB4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Prenamjena sredstava iz prethodnog članka ugradit će se i I. izmjene i dopune Proračuna Općine Bebrina za 2022. godinu.</w:t>
      </w:r>
    </w:p>
    <w:p w14:paraId="6A0359E6" w14:textId="6839AECA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7F36F3A" w14:textId="3D434CBD" w:rsidR="00C55FB4" w:rsidRDefault="00C55FB4" w:rsidP="00C55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59E3D263" w14:textId="3141697D" w:rsidR="00C55FB4" w:rsidRPr="00C55FB4" w:rsidRDefault="00C55FB4" w:rsidP="00C55F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Ovim Zaključkom ovlašćuje se Općinski načelnik da svojom odlukom odredi organizaciju kojoj će se uplatiti sredstava iz članka 1. ovog Zaključka, a koja ima za cilj pomoć raseljenim osobama na području Republike Hrvatske.</w:t>
      </w: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3D9DFCCD" w:rsidR="00AC2EB9" w:rsidRDefault="00C55FB4" w:rsidP="00C55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70F80D27" w14:textId="6FC53355" w:rsidR="00C55FB4" w:rsidRPr="00C55FB4" w:rsidRDefault="00C55FB4" w:rsidP="00C55F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Ovaj Zaključak stupa na snagu danom donošenja, a objavit će se u Glasniku Općine Bebrina.</w:t>
      </w:r>
    </w:p>
    <w:p w14:paraId="3A55330F" w14:textId="137240ED" w:rsidR="00AC2EB9" w:rsidRDefault="00C55FB4" w:rsidP="00C55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VIJEĆE OPĆINE BEBRINA</w:t>
      </w: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42DAF529" w:rsidR="008D44E6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BB3D4BA" w14:textId="1FF5680F" w:rsidR="00BA7CC7" w:rsidRDefault="00C81414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4FBEFC6" w14:textId="1C04B581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" stroked="f">
                <v:textbox style="mso-fit-shape-to-text:t">
                  <w:txbxContent>
                    <w:p w14:paraId="469B7A20" w14:textId="42DAF529" w:rsidR="008D44E6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BB3D4BA" w14:textId="1FF5680F" w:rsidR="00BA7CC7" w:rsidRDefault="00C81414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4FBEFC6" w14:textId="1C04B581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EEB0CC" w14:textId="77777777" w:rsidR="008D44E6" w:rsidRPr="00AC2EB9" w:rsidRDefault="00AC2EB9" w:rsidP="00C55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4A01726D" w14:textId="6FF3F1A0" w:rsidR="00AC2EB9" w:rsidRDefault="00C55FB4" w:rsidP="00C55F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7C896E13" w14:textId="77A13D24" w:rsidR="00C55FB4" w:rsidRDefault="00C55FB4" w:rsidP="00C55F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Računovodstvo</w:t>
      </w:r>
    </w:p>
    <w:p w14:paraId="1096AAE1" w14:textId="0B8F7B35" w:rsidR="00C55FB4" w:rsidRDefault="00C55FB4" w:rsidP="00C55F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A765F1F" w14:textId="55C061DA" w:rsidR="00C55FB4" w:rsidRPr="00AC2EB9" w:rsidRDefault="00C55FB4" w:rsidP="00C55F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C55FB4" w:rsidRP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12E8" w14:textId="77777777" w:rsidR="0035519C" w:rsidRDefault="0035519C" w:rsidP="008D44E6">
      <w:pPr>
        <w:spacing w:after="0" w:line="240" w:lineRule="auto"/>
      </w:pPr>
      <w:r>
        <w:separator/>
      </w:r>
    </w:p>
  </w:endnote>
  <w:endnote w:type="continuationSeparator" w:id="0">
    <w:p w14:paraId="14F0B35B" w14:textId="77777777" w:rsidR="0035519C" w:rsidRDefault="0035519C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1022" w14:textId="77777777" w:rsidR="0035519C" w:rsidRDefault="0035519C" w:rsidP="008D44E6">
      <w:pPr>
        <w:spacing w:after="0" w:line="240" w:lineRule="auto"/>
      </w:pPr>
      <w:r>
        <w:separator/>
      </w:r>
    </w:p>
  </w:footnote>
  <w:footnote w:type="continuationSeparator" w:id="0">
    <w:p w14:paraId="58E39904" w14:textId="77777777" w:rsidR="0035519C" w:rsidRDefault="0035519C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44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B2C7D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5519C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83CE0"/>
    <w:rsid w:val="00BA7CC7"/>
    <w:rsid w:val="00BE3315"/>
    <w:rsid w:val="00C55FB4"/>
    <w:rsid w:val="00C81414"/>
    <w:rsid w:val="00E51BA1"/>
    <w:rsid w:val="00E873FF"/>
    <w:rsid w:val="00E87E2A"/>
    <w:rsid w:val="00EA6F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2022-03-21T07:13:00Z</dcterms:created>
  <dcterms:modified xsi:type="dcterms:W3CDTF">2022-03-21T07:13:00Z</dcterms:modified>
</cp:coreProperties>
</file>