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1628F45A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371C80">
        <w:rPr>
          <w:rFonts w:ascii="Times New Roman" w:hAnsi="Times New Roman" w:cs="Times New Roman"/>
          <w:sz w:val="24"/>
          <w:szCs w:val="24"/>
        </w:rPr>
        <w:t>021-05/21-01/70</w:t>
      </w:r>
    </w:p>
    <w:p w14:paraId="021C2E2D" w14:textId="04CEAFFD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371C80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6DD41CCF" w:rsidR="008D44E6" w:rsidRPr="005C2934" w:rsidRDefault="008D44E6" w:rsidP="00F51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371C80">
        <w:rPr>
          <w:rFonts w:ascii="Times New Roman" w:hAnsi="Times New Roman" w:cs="Times New Roman"/>
          <w:sz w:val="24"/>
          <w:szCs w:val="24"/>
        </w:rPr>
        <w:t>16. prosinca 2021. godine</w:t>
      </w:r>
    </w:p>
    <w:p w14:paraId="1B77A292" w14:textId="77777777" w:rsidR="008D44E6" w:rsidRPr="005C2934" w:rsidRDefault="008D44E6" w:rsidP="00F51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0821B" w14:textId="557ADF20" w:rsidR="00F51DDA" w:rsidRDefault="00F51DDA" w:rsidP="00F51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27., a u vezi s člankom 19. Zakona o lokalnoj i područnoj (regionalnoj) samoupravi („Narodne novine“ broj 33/01, 60/01, 129/05, 109/07, 125/08, 36/09, 150/11, 144/12, 19/13, 137/15, 123/17, 98/19 i 144/20), a u skladu sa Zakonom o predškolskom odgoju i obrazovanju („Narodne novine“ broj 10/97, 107/07, 94/13 i 98/19), Zakonom o odgoju i obrazovanju u osnovnoj i srednjoj školi („Narodne novine“, broj 87/08, 86/09, 92/10, 105/10, 90/11, 5/12, 16/12, 86/12, 126/12, 94/13, 152/14, 07/17, 38/18, 98/19 i 64/20), Zakonom o financiranju javnih potreba u kulturi („Narodne novine“, broj  47/90, 27/93 i 38/09), Zakonom o sportu („Narodne novine“, broj 71/06, 150/08, 124/10, 124/11, 86/12, 94/13, 85/15, 19/16 , 98/19, 47/20 i 77/20), Zakonom o udrugama („Narodne novine“ br. 74/14, 70/17 i 98/19) i članka 32. Statuta općine Bebrina  („Službeni vjesnik Brodsko-posavske županije“ broj 2/2018, 18/2019 i 24/2019 i „Glasnika Općine Bebrina“ broj 01/2019, 02/2020 i 4/2021) Općinsko vijeće općine Bebrina  na svojoj 5. sjednici održanoj dana 16. prosinca 2021. donosi</w:t>
      </w:r>
    </w:p>
    <w:p w14:paraId="7521DFE9" w14:textId="77777777" w:rsidR="00F51DDA" w:rsidRDefault="00F51DDA" w:rsidP="00F51DD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EC2EEE" w14:textId="53D6DE7A" w:rsidR="00F51DDA" w:rsidRDefault="00F51DDA" w:rsidP="00F51DD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</w:t>
      </w:r>
    </w:p>
    <w:p w14:paraId="0CD15A99" w14:textId="77777777" w:rsidR="00F51DDA" w:rsidRDefault="00F51DDA" w:rsidP="00F51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javnih potreba u odgoju, obrazovanju, kulturi, religiji i sportu </w:t>
      </w:r>
    </w:p>
    <w:p w14:paraId="568D560E" w14:textId="77777777" w:rsidR="00F51DDA" w:rsidRDefault="00F51DDA" w:rsidP="00F51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Općine  Bebrina za 2022. godinu</w:t>
      </w:r>
    </w:p>
    <w:p w14:paraId="072B32F4" w14:textId="77777777" w:rsidR="00F51DDA" w:rsidRDefault="00F51DDA" w:rsidP="00F51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4E6248" w14:textId="550B0B1C" w:rsidR="00F51DDA" w:rsidRDefault="00F51DDA" w:rsidP="00F51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23B6108F" w14:textId="77777777" w:rsidR="00F51DDA" w:rsidRDefault="00F51DDA" w:rsidP="00F51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1D1B02" w14:textId="77777777" w:rsidR="00F51DDA" w:rsidRDefault="00F51DDA" w:rsidP="00F51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Programom javnih potreba u odgoju, obrazovanju, kulturi, religiji i sportu  Općine Bebrina za 2022. godinu (u daljnjem tekstu: Program) utvrđuju se aktivnosti, poslovi i djelatnosti u odgoju, obrazovanju, kulturi, religiji i sportu od značenja za Općinu Bebrina.</w:t>
      </w:r>
    </w:p>
    <w:p w14:paraId="00A1CDB5" w14:textId="77777777" w:rsidR="00F51DDA" w:rsidRDefault="00F51DDA" w:rsidP="00F51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Programom stvaraju se preduvjeti za zadovoljavanje potreba u slijedećim područjima:</w:t>
      </w:r>
    </w:p>
    <w:p w14:paraId="5A5D5226" w14:textId="77777777" w:rsidR="00F51DDA" w:rsidRDefault="00F51DDA" w:rsidP="00F51D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255AE4" w14:textId="1AA5FA32" w:rsidR="00F51DDA" w:rsidRDefault="00F51DDA" w:rsidP="00F51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2. </w:t>
      </w:r>
    </w:p>
    <w:p w14:paraId="6C7C0523" w14:textId="77777777" w:rsidR="00F51DDA" w:rsidRDefault="00F51DDA" w:rsidP="00F51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1CAF06" w14:textId="77777777" w:rsidR="00F51DDA" w:rsidRDefault="00F51DDA" w:rsidP="00F51DD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Predškolski odgoj, boravak djece u vrtićima, dječja igraonica</w:t>
      </w:r>
    </w:p>
    <w:p w14:paraId="1C735CFD" w14:textId="77777777" w:rsidR="00F51DDA" w:rsidRDefault="00F51DDA" w:rsidP="00F51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Zakona o predškolskom odgoju i obrazovanju („Narodne novine“ broj </w:t>
      </w:r>
      <w:hyperlink r:id="rId8" w:history="1">
        <w:r w:rsidRPr="00F51DD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10/97</w:t>
        </w:r>
      </w:hyperlink>
      <w:r w:rsidRPr="00F51DDA">
        <w:rPr>
          <w:rFonts w:ascii="Times New Roman" w:hAnsi="Times New Roman" w:cs="Times New Roman"/>
          <w:sz w:val="24"/>
          <w:szCs w:val="24"/>
        </w:rPr>
        <w:t>, </w:t>
      </w:r>
      <w:hyperlink r:id="rId9" w:history="1">
        <w:r w:rsidRPr="00F51DD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107/07</w:t>
        </w:r>
      </w:hyperlink>
      <w:r w:rsidRPr="00F51DDA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F51DD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94/13</w:t>
        </w:r>
      </w:hyperlink>
      <w:r w:rsidRPr="00F51DDA">
        <w:rPr>
          <w:rFonts w:ascii="Times New Roman" w:hAnsi="Times New Roman" w:cs="Times New Roman"/>
          <w:sz w:val="24"/>
          <w:szCs w:val="24"/>
        </w:rPr>
        <w:t xml:space="preserve"> i </w:t>
      </w:r>
      <w:hyperlink r:id="rId11" w:history="1">
        <w:r w:rsidRPr="00F51DD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98/19</w:t>
        </w:r>
      </w:hyperlink>
      <w:r w:rsidRPr="00F51DDA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predškolski odgoj je sastavni dio sustava odgoja i obrazovanja, te skrbi o djeci, a obuhvaća programe odgoja, obrazovanja, zdravstvene zaštite, prehrane i socijalne skbri koji se ostvaruju u predškolskim ustanovama. </w:t>
      </w:r>
    </w:p>
    <w:p w14:paraId="10C3074B" w14:textId="77777777" w:rsidR="00F51DDA" w:rsidRDefault="00F51DDA" w:rsidP="00F51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Programom javnih potreba u predškolstvu definiraju se oblici, opseg i način financiranja njegovih javnih potreba na području Općine Bebrina kao dio potreba koje Općina Bebrina  financira proračunskim sredstvima. </w:t>
      </w:r>
    </w:p>
    <w:p w14:paraId="24FB7043" w14:textId="77777777" w:rsidR="00F51DDA" w:rsidRDefault="00F51DDA" w:rsidP="00F51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području Općine Bebrina  djelatnost predškolskog odgoja i obrazovanja obavljati će predškolska ustanova u predškolskom odgoju Dječji vrtić  „Ivančica“ Oriovac, čiji je osnivač Općina Oriovac, obzirom da Općina Bebrina nije osnivač/suosnivač niti jedne predškolske ustanove (dječjeg vrtića) i nema vlastite smještajne kapacitete na području općine. Predškolski odgoj ostvaruje na lokacijama i u trajanju u skladu s Planom mreže dječjih vrtića ("Glasnik Općine Bebrina" broj 7/2020 i 8/2020), a Općina Bebrina snosi sve materijalne troškove provođenja programa.</w:t>
      </w:r>
    </w:p>
    <w:p w14:paraId="5D0E6DAA" w14:textId="77777777" w:rsidR="00F51DDA" w:rsidRDefault="00F51DDA" w:rsidP="00F51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igraonice za djecu uzrasta tri do šest godina održat će se u Bebrini.  </w:t>
      </w:r>
    </w:p>
    <w:p w14:paraId="0D91FCDC" w14:textId="77777777" w:rsidR="00F51DDA" w:rsidRDefault="00F51DDA" w:rsidP="00F51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Bebrina će sufinancirati Program.</w:t>
      </w:r>
    </w:p>
    <w:p w14:paraId="349E3F31" w14:textId="77777777" w:rsidR="00F51DDA" w:rsidRDefault="00F51DDA" w:rsidP="00F51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programi - programi za djecu s posebnim potrebama  realiziraju se u suradnji s Dječjim vrtićem „Zlatni cekin“ u Slavonskom Brodu.</w:t>
      </w:r>
    </w:p>
    <w:p w14:paraId="35EB0847" w14:textId="77777777" w:rsidR="00F51DDA" w:rsidRDefault="00F51DDA" w:rsidP="00F51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 se sufinanciranje plaćanja boravka djece u dječijim vrtićima na području Županije. Iznos po djetetu određuje se odlukom Općinskog vijeća.  </w:t>
      </w:r>
    </w:p>
    <w:p w14:paraId="14A95E97" w14:textId="77777777" w:rsidR="00F51DDA" w:rsidRDefault="00F51DDA" w:rsidP="00F51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11159" w14:textId="77777777" w:rsidR="00F51DDA" w:rsidRDefault="00F51DDA" w:rsidP="00F51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1"/>
        <w:gridCol w:w="1559"/>
      </w:tblGrid>
      <w:tr w:rsidR="00F51DDA" w14:paraId="5B89FE4F" w14:textId="77777777" w:rsidTr="00F51DDA">
        <w:trPr>
          <w:trHeight w:val="36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B6354B4" w14:textId="77777777" w:rsidR="00F51DDA" w:rsidRDefault="00F51DD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Predškolski odgoj i dječja igraonica</w:t>
            </w:r>
          </w:p>
          <w:p w14:paraId="6CB56145" w14:textId="77777777" w:rsidR="00F51DDA" w:rsidRDefault="00F51DD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56172C8" w14:textId="77777777" w:rsidR="00F51DDA" w:rsidRDefault="00F51DD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Plan </w:t>
            </w:r>
          </w:p>
          <w:p w14:paraId="067D068D" w14:textId="77777777" w:rsidR="00F51DDA" w:rsidRDefault="00F51DD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2022.</w:t>
            </w:r>
          </w:p>
          <w:p w14:paraId="057102ED" w14:textId="77777777" w:rsidR="00F51DDA" w:rsidRDefault="00F51DD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51DDA" w14:paraId="06D3B171" w14:textId="77777777" w:rsidTr="00F51DDA">
        <w:trPr>
          <w:trHeight w:val="302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E1016" w14:textId="77777777" w:rsidR="00F51DDA" w:rsidRDefault="00F51D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Provedba programa predškolskog odgoja- Male škole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11B4" w14:textId="77777777" w:rsidR="00F51DDA" w:rsidRDefault="00F51DD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5700DF2" w14:textId="77777777" w:rsidR="00F51DDA" w:rsidRDefault="00F51DD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100.000,00</w:t>
            </w:r>
          </w:p>
        </w:tc>
      </w:tr>
      <w:tr w:rsidR="00F51DDA" w14:paraId="1AB63066" w14:textId="77777777" w:rsidTr="00F51DD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AFC32" w14:textId="77777777" w:rsidR="00F51DDA" w:rsidRDefault="00F51D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Posebni programi – Vrtić Zlatni cekin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A9DD" w14:textId="77777777" w:rsidR="00F51DDA" w:rsidRDefault="00F51DD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5.000,00</w:t>
            </w:r>
          </w:p>
        </w:tc>
      </w:tr>
      <w:tr w:rsidR="00F51DDA" w14:paraId="2358009C" w14:textId="77777777" w:rsidTr="00F51DD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B6A82" w14:textId="77777777" w:rsidR="00F51DDA" w:rsidRDefault="00F51D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Sufinanciranje boravka djece u vrtićima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D291" w14:textId="77777777" w:rsidR="00F51DDA" w:rsidRDefault="00F51DD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20.000,00</w:t>
            </w:r>
          </w:p>
        </w:tc>
      </w:tr>
      <w:tr w:rsidR="00F51DDA" w14:paraId="0FF6F45A" w14:textId="77777777" w:rsidTr="00F51DD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C24C9" w14:textId="77777777" w:rsidR="00F51DDA" w:rsidRDefault="00F51D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Sufinanciranje djece u Programu igraonice- Udruga za djecu „Bubamara“ Brodski Stupnik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EAC5" w14:textId="77777777" w:rsidR="00F51DDA" w:rsidRDefault="00F51DD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02A4071" w14:textId="77777777" w:rsidR="00F51DDA" w:rsidRDefault="00F51DD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30.000,00</w:t>
            </w:r>
          </w:p>
        </w:tc>
      </w:tr>
      <w:tr w:rsidR="00F51DDA" w14:paraId="5E8FF3B4" w14:textId="77777777" w:rsidTr="00F51DD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008EBF7" w14:textId="77777777" w:rsidR="00F51DDA" w:rsidRDefault="00F51DDA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1511498" w14:textId="77777777" w:rsidR="00F51DDA" w:rsidRDefault="00F51DDA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155.000,00</w:t>
            </w:r>
          </w:p>
        </w:tc>
      </w:tr>
    </w:tbl>
    <w:p w14:paraId="538538E0" w14:textId="77777777" w:rsidR="00F51DDA" w:rsidRDefault="00F51DDA" w:rsidP="00F51DDA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E3C636" w14:textId="77777777" w:rsidR="00F51DDA" w:rsidRDefault="00F51DDA" w:rsidP="00F51D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Osnovnoškolsko obrazovanje</w:t>
      </w:r>
    </w:p>
    <w:p w14:paraId="1537E17B" w14:textId="77777777" w:rsidR="00F51DDA" w:rsidRDefault="00F51DDA" w:rsidP="00F51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Javne potrebe u osnovnom školstvu utvrđene su Državnim pedagoškim standardom osnovnog školstva u RH, kojim su propisani materijali, kadrovski i drugi uvjeti za ostvarivanje djelatnosti i podjednaki razvoj osnovnog školstva. Djelatnost osnovnog školstva od posebnog je društvenog interesa, a obuhvaća odgoj i obvezno obrazovanje, druge oblike školovanja djece i školovanje odraslih osoba. Pretežito je regulirano  </w:t>
      </w:r>
      <w:r>
        <w:rPr>
          <w:rFonts w:ascii="Times New Roman" w:hAnsi="Times New Roman" w:cs="Times New Roman"/>
          <w:sz w:val="24"/>
          <w:szCs w:val="24"/>
        </w:rPr>
        <w:t>Zakonom o odgoju i obrazovanju u osnovnoj i srednjoj školi  („Narodne novine“ broj 87/08, 86/09, 92/10, 105/10, 90/11, 5/12, 16/12, 86/12, 126/12, 94/13, 152/14, 07/17, 38/18, 98/19 i 64/20)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Državnim pedagoškim standardima. </w:t>
      </w:r>
    </w:p>
    <w:p w14:paraId="1BD1F9B0" w14:textId="77777777" w:rsidR="00F51DDA" w:rsidRDefault="00F51DDA" w:rsidP="00F51D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Zakonom o </w:t>
      </w:r>
      <w:r>
        <w:rPr>
          <w:rFonts w:ascii="Times New Roman" w:hAnsi="Times New Roman" w:cs="Times New Roman"/>
          <w:sz w:val="24"/>
          <w:szCs w:val="24"/>
        </w:rPr>
        <w:t xml:space="preserve">odgoju i obrazovanju u osnovnoj i srednjoj školi </w:t>
      </w:r>
      <w:r>
        <w:rPr>
          <w:rFonts w:ascii="Times New Roman" w:hAnsi="Times New Roman" w:cs="Times New Roman"/>
          <w:color w:val="000000"/>
          <w:sz w:val="24"/>
          <w:szCs w:val="24"/>
        </w:rPr>
        <w:t>utvrđuje koji se troškovi osnovnog školstva financiraju iz državnog proračuna, a koji iz proračuna gradova koji su preuzeli decentralizirane funkcije u osnovnom školstvu, ali istovremeno daju mogućnost jedinicama lokalne samouprave da utvrde šire javne potrebe u osnovnom školstvu, za čiju provedbu osiguravaju sredstva u svom proračunu.</w:t>
      </w:r>
    </w:p>
    <w:p w14:paraId="61648BC9" w14:textId="77777777" w:rsidR="00F51DDA" w:rsidRDefault="00F51DDA" w:rsidP="00F51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Na području Općine Bebrina </w:t>
      </w:r>
      <w:r>
        <w:rPr>
          <w:rFonts w:ascii="Times New Roman" w:hAnsi="Times New Roman" w:cs="Times New Roman"/>
          <w:sz w:val="24"/>
          <w:szCs w:val="24"/>
        </w:rPr>
        <w:t>nalazi se osmogodišnja osnovna škola „Antun Matija Reljković“ u Bebrini a kojoj pripada šest područnih četverogodišnjih škola u naseljima općine Bebrina.</w:t>
      </w:r>
    </w:p>
    <w:p w14:paraId="6953765C" w14:textId="77777777" w:rsidR="00F51DDA" w:rsidRDefault="00F51DDA" w:rsidP="00F51D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2022. godini Općina Bebrina planira materijalno pomoći  osnovnoj školi u cilju poboljšanja i povećanja standarda i uvjeta boravka djece u školi, a sukladno proračunskim mogućnostima u iznosu od 60.000,00 kn.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843"/>
      </w:tblGrid>
      <w:tr w:rsidR="00F51DDA" w14:paraId="5732419F" w14:textId="77777777" w:rsidTr="00F51DDA">
        <w:trPr>
          <w:trHeight w:val="36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1F0872E" w14:textId="77777777" w:rsidR="00F51DDA" w:rsidRDefault="00F51DDA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Osnovno obrazovanje</w:t>
            </w:r>
          </w:p>
          <w:p w14:paraId="437ECECC" w14:textId="77777777" w:rsidR="00F51DDA" w:rsidRDefault="00F51DD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2D02ED7" w14:textId="77777777" w:rsidR="00F51DDA" w:rsidRDefault="00F51DD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Plan </w:t>
            </w:r>
          </w:p>
          <w:p w14:paraId="37A1D9EE" w14:textId="77777777" w:rsidR="00F51DDA" w:rsidRDefault="00F51DD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2022.</w:t>
            </w:r>
          </w:p>
        </w:tc>
      </w:tr>
      <w:tr w:rsidR="00F51DDA" w14:paraId="04312209" w14:textId="77777777" w:rsidTr="00F51DDA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5983" w14:textId="77777777" w:rsidR="00F51DDA" w:rsidRDefault="00F51DD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Sufinanciranje školskih projekata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CDE1" w14:textId="77777777" w:rsidR="00F51DDA" w:rsidRDefault="00F51DD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60.000,00</w:t>
            </w:r>
          </w:p>
        </w:tc>
      </w:tr>
      <w:tr w:rsidR="00F51DDA" w14:paraId="6BB0201B" w14:textId="77777777" w:rsidTr="00F51DDA">
        <w:trPr>
          <w:trHeight w:val="7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BF358F5" w14:textId="77777777" w:rsidR="00F51DDA" w:rsidRDefault="00F51DDA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1A896DA" w14:textId="77777777" w:rsidR="00F51DDA" w:rsidRDefault="00F51DDA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60.000,00</w:t>
            </w:r>
          </w:p>
        </w:tc>
      </w:tr>
    </w:tbl>
    <w:p w14:paraId="4D5A2B36" w14:textId="77777777" w:rsidR="00F51DDA" w:rsidRDefault="00F51DDA" w:rsidP="00F51D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388D50" w14:textId="77777777" w:rsidR="00F51DDA" w:rsidRDefault="00F51DDA" w:rsidP="00F51DD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Srednjoškolsko obrazovanje</w:t>
      </w:r>
    </w:p>
    <w:p w14:paraId="6F91EF9B" w14:textId="77777777" w:rsidR="00F51DDA" w:rsidRDefault="00F51DDA" w:rsidP="00F51D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Javne potrebe u srednjem školstvu utvrđuju se sufinanciranjem prijevoza srednjoškolaca od mjesta stanovanja do mjesta školovanja i nazad za čiju provedbu se osiguravaju sredstva u općinskom proračunu.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F51DDA" w14:paraId="006BBD23" w14:textId="77777777" w:rsidTr="00F51DDA">
        <w:trPr>
          <w:trHeight w:val="36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CA1FA54" w14:textId="77777777" w:rsidR="00F51DDA" w:rsidRDefault="00F51DD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Srednjoškolsko obrazovanje</w:t>
            </w:r>
          </w:p>
          <w:p w14:paraId="7D0D4D71" w14:textId="77777777" w:rsidR="00F51DDA" w:rsidRDefault="00F51DD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260DB98" w14:textId="77777777" w:rsidR="00F51DDA" w:rsidRDefault="00F51DDA">
            <w:pPr>
              <w:ind w:left="-71" w:firstLine="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</w:t>
            </w:r>
          </w:p>
          <w:p w14:paraId="58D50D4A" w14:textId="77777777" w:rsidR="00F51DDA" w:rsidRDefault="00F51DD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2022.</w:t>
            </w:r>
          </w:p>
        </w:tc>
      </w:tr>
      <w:tr w:rsidR="00F51DDA" w14:paraId="60192CD7" w14:textId="77777777" w:rsidTr="00F51DDA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38563" w14:textId="77777777" w:rsidR="00F51DDA" w:rsidRDefault="00F51D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Sufinanciranje prijevoza učenika srednjih škola-učeničke karte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FE1B" w14:textId="77777777" w:rsidR="00F51DDA" w:rsidRDefault="00F51DD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90140A1" w14:textId="77777777" w:rsidR="00F51DDA" w:rsidRDefault="00F51DD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120.000,00</w:t>
            </w:r>
          </w:p>
        </w:tc>
      </w:tr>
      <w:tr w:rsidR="00F51DDA" w14:paraId="1DD09ABF" w14:textId="77777777" w:rsidTr="00F51DDA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0DA1177" w14:textId="77777777" w:rsidR="00F51DDA" w:rsidRDefault="00F51DDA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8DCE883" w14:textId="77777777" w:rsidR="00F51DDA" w:rsidRDefault="00F51DDA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120.000,00</w:t>
            </w:r>
          </w:p>
        </w:tc>
      </w:tr>
    </w:tbl>
    <w:p w14:paraId="66CD4ADB" w14:textId="77777777" w:rsidR="00F51DDA" w:rsidRDefault="00F51DDA" w:rsidP="00F51DDA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BD999C" w14:textId="77777777" w:rsidR="00F51DDA" w:rsidRDefault="00F51DDA" w:rsidP="00F51DD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Visokoškolsko obrazovanje</w:t>
      </w:r>
    </w:p>
    <w:p w14:paraId="40BADEA6" w14:textId="77777777" w:rsidR="00F51DDA" w:rsidRDefault="00F51DDA" w:rsidP="00F51D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Javne potrebe u visokom školstvu utvrđuju se isplatama jednokratnih pomoći svim studentima koji imaju prebivalište na području općine Bebrina u iznosu od 1.000,00 kn.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1984"/>
      </w:tblGrid>
      <w:tr w:rsidR="00F51DDA" w14:paraId="7010C79F" w14:textId="77777777" w:rsidTr="00F51DDA">
        <w:trPr>
          <w:trHeight w:val="36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BFC4C36" w14:textId="77777777" w:rsidR="00F51DDA" w:rsidRDefault="00F51DD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Visokoškolsko obrazovanje</w:t>
            </w:r>
          </w:p>
          <w:p w14:paraId="79049F83" w14:textId="77777777" w:rsidR="00F51DDA" w:rsidRDefault="00F51DD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1685402" w14:textId="77777777" w:rsidR="00F51DDA" w:rsidRDefault="00F51DD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</w:t>
            </w:r>
          </w:p>
          <w:p w14:paraId="5A6BAE76" w14:textId="77777777" w:rsidR="00F51DDA" w:rsidRDefault="00F51DD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2022.</w:t>
            </w:r>
          </w:p>
        </w:tc>
      </w:tr>
      <w:tr w:rsidR="00F51DDA" w14:paraId="4F298522" w14:textId="77777777" w:rsidTr="00F51DDA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0809" w14:textId="77777777" w:rsidR="00F51DDA" w:rsidRDefault="00F51DD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Pomoći studentima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230D" w14:textId="77777777" w:rsidR="00F51DDA" w:rsidRDefault="00F51DD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50.000,00</w:t>
            </w:r>
          </w:p>
        </w:tc>
      </w:tr>
      <w:tr w:rsidR="00F51DDA" w14:paraId="45B7E1AC" w14:textId="77777777" w:rsidTr="00F51DDA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6E55A46" w14:textId="77777777" w:rsidR="00F51DDA" w:rsidRDefault="00F51DDA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7C4D8A4" w14:textId="77777777" w:rsidR="00F51DDA" w:rsidRDefault="00F51DDA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50.000,00</w:t>
            </w:r>
          </w:p>
        </w:tc>
      </w:tr>
    </w:tbl>
    <w:p w14:paraId="3A595203" w14:textId="77777777" w:rsidR="00F51DDA" w:rsidRDefault="00F51DDA" w:rsidP="00F51D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0FABFE5B" w14:textId="77777777" w:rsidR="00F51DDA" w:rsidRDefault="00F51DDA" w:rsidP="00F51D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Kultura i religija</w:t>
      </w:r>
    </w:p>
    <w:p w14:paraId="5449A48D" w14:textId="77777777" w:rsidR="00F51DDA" w:rsidRDefault="00F51DDA" w:rsidP="00F51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Zakonom o financiranju javnih potreba u kulturi („Narodne novine“ </w:t>
      </w:r>
      <w:r w:rsidRPr="00F51DDA">
        <w:rPr>
          <w:rFonts w:ascii="Times New Roman" w:hAnsi="Times New Roman" w:cs="Times New Roman"/>
          <w:sz w:val="24"/>
          <w:szCs w:val="24"/>
        </w:rPr>
        <w:t xml:space="preserve">broj  </w:t>
      </w:r>
      <w:hyperlink r:id="rId12" w:history="1">
        <w:r w:rsidRPr="00F51DD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47/90</w:t>
        </w:r>
      </w:hyperlink>
      <w:r w:rsidRPr="00F51DDA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F51DD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27/93</w:t>
        </w:r>
      </w:hyperlink>
      <w:r w:rsidRPr="00F51DDA">
        <w:rPr>
          <w:rFonts w:ascii="Times New Roman" w:hAnsi="Times New Roman" w:cs="Times New Roman"/>
          <w:sz w:val="24"/>
          <w:szCs w:val="24"/>
        </w:rPr>
        <w:t xml:space="preserve"> i </w:t>
      </w:r>
      <w:hyperlink r:id="rId14" w:history="1">
        <w:r w:rsidRPr="00F51DD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38/09</w:t>
        </w:r>
      </w:hyperlink>
      <w:r w:rsidRPr="00F51DDA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određeno je da su „javne potrebe u kulturi za koje se sredstva osiguravaju u proračunu grada, općine, županije, one kulturne djelatnosti i poslovi, akcije i manifestacije u kulturi od interesa za grad, općinu, županiju, koje oni programom utvrde kao svoje javne potrebe kao i one utvrđene posebnim zakonom, a osobito:</w:t>
      </w:r>
    </w:p>
    <w:p w14:paraId="283A979B" w14:textId="77777777" w:rsidR="00F51DDA" w:rsidRDefault="00F51DDA" w:rsidP="00F51DD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djelatnost i poslovi ustanova kulture, udruženja i drugih organizacija u kulturi, kao i pomaganje i poticanje umjetničkog i kulturnog stvaralaštva,</w:t>
      </w:r>
    </w:p>
    <w:p w14:paraId="6AD6DBBD" w14:textId="77777777" w:rsidR="00F51DDA" w:rsidRDefault="00F51DDA" w:rsidP="00F51DD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akcije i manifestacije u kulturi što pridonose razvitku i promicanju kulturnog života,</w:t>
      </w:r>
    </w:p>
    <w:p w14:paraId="4FB8D7F9" w14:textId="77777777" w:rsidR="00F51DDA" w:rsidRDefault="00F51DDA" w:rsidP="00F51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Program javnih potreba u kulturi sukladno zakonu donosi predstavničko tijelo zajedno sa godišnjim proračunom općine.“</w:t>
      </w:r>
    </w:p>
    <w:p w14:paraId="01423E1B" w14:textId="77777777" w:rsidR="00F51DDA" w:rsidRDefault="00F51DDA" w:rsidP="00F5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Programom su obuhvaćeni svi oblici poticanja i promocije kulture i kulturnih djelatnosti, te religije što pridonose razvitku i unapređenju kulturnog i religijskog života općine Bebrina. </w:t>
      </w:r>
    </w:p>
    <w:p w14:paraId="655552B2" w14:textId="77777777" w:rsidR="00F51DDA" w:rsidRDefault="00F51DDA" w:rsidP="00F51D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Opći cilj je interes za očuvanjem kulturne baštine, uključivanje većeg broja ljudi, posebno djece i mladih u kulturne programe, razvijanje svjesti o važnosti tradicije, a čime se ostvaruje misija da općina Bebrina bude poželjno mjesto za život i rad te podizanje standarda življenja i odmora.</w:t>
      </w:r>
    </w:p>
    <w:p w14:paraId="15525C0C" w14:textId="77777777" w:rsidR="00F51DDA" w:rsidRDefault="00F51DDA" w:rsidP="00F5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Pri utvrđivanju javnih potreba u kulturi polazi se od potreba i postignutog stupnja razvitka kulture i kulturnih djelatnosti. Općina Bebrina utvrdila je prioritete među korisnicima sredstava općinskog proračuna: </w:t>
      </w:r>
    </w:p>
    <w:p w14:paraId="13A1EE16" w14:textId="77777777" w:rsidR="00F51DDA" w:rsidRDefault="00F51DDA" w:rsidP="00F51D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udruge građana koje kvalitetom svojih programa i projekata/aktivnosti, manifestacija i aktivnosti zadovoljavaju javne potrebe u kulturi</w:t>
      </w:r>
    </w:p>
    <w:p w14:paraId="46377E89" w14:textId="77777777" w:rsidR="00F51DDA" w:rsidRDefault="00F51DDA" w:rsidP="00F51DD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ostali programi pravnih i fizičkih osoba-prema raspoloživim sredstvima proračuna</w:t>
      </w:r>
    </w:p>
    <w:p w14:paraId="59FE1E9E" w14:textId="77777777" w:rsidR="00F51DDA" w:rsidRDefault="00F51DDA" w:rsidP="00F5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Sustavno praćenje i poticanje rada društava/udruga iz područja kulture nastavit će se i tijekom 2022. godine s naglaskom na društva koja pod stručnim vodstvom u svom radu okupljaju veći broj djece i mladih Općine, društva s dugom tradicijom i provjerenim rezultatima u radu, ako i ostala društva kojima građani zadovoljavaju svoje potrebe za kulturnim sadržajima.</w:t>
      </w:r>
    </w:p>
    <w:p w14:paraId="04E96CDE" w14:textId="77777777" w:rsidR="00F51DDA" w:rsidRDefault="00F51DDA" w:rsidP="00F5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Udruge su tijekom godine organizatori različitih kulturnih manifestacija u općini za koje se sredstva potpore planiraju u proračunu  za 2022. godinu. Programima ovih manifestacija čuva se i njeguje narodno stvaralaštvo, običaji i čuva kulturna baština.</w:t>
      </w:r>
    </w:p>
    <w:p w14:paraId="0A022F7B" w14:textId="77777777" w:rsidR="00F51DDA" w:rsidRDefault="00F51DDA" w:rsidP="00F5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Općinski načelnik će raspisati javni poziv za podnošenje prijava za dodjelu financijskih sredstava kojima će se financirati pojedine projekti/programi /manifestacije udruga iz kulture ili religije, a sve sukladno Pravilniku o financiranju aktivnosti, projekata i/ili programa od interesa za opće dobro koje provode uduge sredstvima proračuna Općine Bebrina. Povjerenstvo za provedbu natječaja/javnog poziva vodit će brigu o kvaliteti projekata/programa/manifestacija javnih potreba u kulturi i religiji, a kvaliteta programa i postignuti rezultati u dosadašnjem radu i obogaćivanje općinske kulturne scene i religijskih aktivnosti i dalje su vodeći kriteriji pri raspodjeli sredstava za potporu rada udruga.</w:t>
      </w:r>
    </w:p>
    <w:p w14:paraId="10E44951" w14:textId="77777777" w:rsidR="00F51DDA" w:rsidRDefault="00F51DDA" w:rsidP="00F51D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Udruge u kulturi  koje djeluju na području općine Bebrina su:</w:t>
      </w:r>
    </w:p>
    <w:p w14:paraId="20DD74C8" w14:textId="77777777" w:rsidR="00F51DDA" w:rsidRDefault="00F51DDA" w:rsidP="00F51DDA">
      <w:pPr>
        <w:pStyle w:val="ListParagraph"/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Kulturno-umjetničko društvo “POSAVAC” Kaniža </w:t>
      </w:r>
    </w:p>
    <w:p w14:paraId="6AD5D3A7" w14:textId="77777777" w:rsidR="00F51DDA" w:rsidRDefault="00F51DDA" w:rsidP="00F51DDA">
      <w:pPr>
        <w:pStyle w:val="ListParagraph"/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Ukrajinsko kulturno-prosvjetno društvo “TARAS ŠEVČENKO” Kaniža</w:t>
      </w:r>
    </w:p>
    <w:p w14:paraId="282593F2" w14:textId="77777777" w:rsidR="00F51DDA" w:rsidRDefault="00F51DDA" w:rsidP="00F51DDA">
      <w:pPr>
        <w:pStyle w:val="ListParagraph"/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Kulturno-umjetničko društvo “ŠOKADIJA” Šumeće</w:t>
      </w:r>
    </w:p>
    <w:p w14:paraId="44A98281" w14:textId="77777777" w:rsidR="00F51DDA" w:rsidRDefault="00F51DDA" w:rsidP="00F51DDA">
      <w:pPr>
        <w:pStyle w:val="ListParagraph"/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Ukrajinsko kulturno-prosvjetno društvo “ANDRIJ PELIH” Šumeće</w:t>
      </w:r>
    </w:p>
    <w:p w14:paraId="360075AA" w14:textId="77777777" w:rsidR="00F51DDA" w:rsidRDefault="00F51DDA" w:rsidP="00F51DDA">
      <w:pPr>
        <w:pStyle w:val="ListParagraph"/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Kulturno-umjetničko društvo “GRANIČAR” Stupnički Kuti </w:t>
      </w:r>
    </w:p>
    <w:p w14:paraId="4AAEDCB0" w14:textId="77777777" w:rsidR="00F51DDA" w:rsidRDefault="00F51DDA" w:rsidP="00F51DDA">
      <w:pPr>
        <w:pStyle w:val="ListParagraph"/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Kulturno-umjetničko društvo “BEBRINA” Bebrina </w:t>
      </w:r>
    </w:p>
    <w:p w14:paraId="3155354A" w14:textId="77777777" w:rsidR="00F51DDA" w:rsidRDefault="00F51DDA" w:rsidP="00F51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području općine Bebrina postoje sljedeći religijski  objekti koji  su  vlasništvo Župnih zajednica kojih na području općine Bebrina ima pet i to:</w:t>
      </w:r>
    </w:p>
    <w:p w14:paraId="2CEA1A32" w14:textId="77777777" w:rsidR="00F51DDA" w:rsidRDefault="00F51DDA" w:rsidP="00F51DD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Župa „Svete Marije Magdalene“ Bebrina (crkva Sv. Marije Magdalene u Bebrini, filijalna crkva Preobraženja Gospodnjeg u Banovcima, filijalna crkva Sv. Katarine u Stupničkim Kutima ) </w:t>
      </w:r>
    </w:p>
    <w:p w14:paraId="2BFBC07D" w14:textId="77777777" w:rsidR="00F51DDA" w:rsidRDefault="00F51DDA" w:rsidP="00F51DD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  „Sv. Mihaela Arkanđela“ u Dubočcu  (crkva Dubočac)</w:t>
      </w:r>
    </w:p>
    <w:p w14:paraId="74144A75" w14:textId="77777777" w:rsidR="00F51DDA" w:rsidRDefault="00F51DDA" w:rsidP="00F51DD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  „Sv. Grgura pape“ u Kaniži (crkva Kaniža)</w:t>
      </w:r>
    </w:p>
    <w:p w14:paraId="49795C8B" w14:textId="77777777" w:rsidR="00F51DDA" w:rsidRDefault="00F51DDA" w:rsidP="00F51DD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 „Pohođenja Blažene djevice Marije“ (crkva Šumeće)</w:t>
      </w:r>
    </w:p>
    <w:p w14:paraId="4FE02C04" w14:textId="77777777" w:rsidR="00F51DDA" w:rsidRDefault="00F51DDA" w:rsidP="00F51DD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Župe „Uznesenja Presvete Bogorodice“ Šumeće i „Rođenja presvete Bogorodice“ Kaniža su u Križevačkoj biskupiji.</w:t>
      </w:r>
    </w:p>
    <w:p w14:paraId="66058864" w14:textId="77777777" w:rsidR="00F51DDA" w:rsidRDefault="00F51DDA" w:rsidP="00F51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Sakralni objekti  u Bebrini i Dubočcu  su pod zaštitom Ministarstva kulture RH, i pripadaju  u nepokretno kulturno dobro, te Ministarstvo kulture sudjeluje pri obnovi navedenih objekata.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D4E5697" w14:textId="77777777" w:rsidR="00F51DDA" w:rsidRDefault="00F51DDA" w:rsidP="00F51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Općina Bebrina svojim proračunskim sredstvima vjerskim zajednicama/udrugama u kulturi  pružit će potporu za provedbu različitih aktivnosti/programa.</w:t>
      </w:r>
    </w:p>
    <w:p w14:paraId="415CDF22" w14:textId="77777777" w:rsidR="00F51DDA" w:rsidRDefault="00F51DDA" w:rsidP="00F51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planirana u proračunu za 2022. godinu namijenjena su za obnovu i uređenje vjerskih objekata (crkvi).</w:t>
      </w:r>
    </w:p>
    <w:p w14:paraId="22E8F3FE" w14:textId="77777777" w:rsidR="00F51DDA" w:rsidRDefault="00F51DDA" w:rsidP="00F51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1395"/>
      </w:tblGrid>
      <w:tr w:rsidR="00F51DDA" w14:paraId="5500C0DD" w14:textId="77777777" w:rsidTr="00F51DDA">
        <w:trPr>
          <w:trHeight w:val="36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DE52C8A" w14:textId="77777777" w:rsidR="00F51DDA" w:rsidRDefault="00F51DD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Kultura i religija</w:t>
            </w:r>
          </w:p>
          <w:p w14:paraId="3BEA9F19" w14:textId="77777777" w:rsidR="00F51DDA" w:rsidRDefault="00F51DD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2E64A50" w14:textId="77777777" w:rsidR="00F51DDA" w:rsidRDefault="00F51DD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Plan </w:t>
            </w:r>
          </w:p>
          <w:p w14:paraId="47BDBCCC" w14:textId="77777777" w:rsidR="00F51DDA" w:rsidRDefault="00F51DD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2022.</w:t>
            </w:r>
          </w:p>
        </w:tc>
      </w:tr>
      <w:tr w:rsidR="00F51DDA" w14:paraId="24915DFF" w14:textId="77777777" w:rsidTr="00F51DD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C790" w14:textId="77777777" w:rsidR="00F51DDA" w:rsidRDefault="00F51D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Kulturno-umjetnički amaterizam, glazbeni i folklorni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9AA8" w14:textId="77777777" w:rsidR="00F51DDA" w:rsidRDefault="00F51DD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8A8F37A" w14:textId="77777777" w:rsidR="00F51DDA" w:rsidRDefault="00F51DD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50.000,00</w:t>
            </w:r>
          </w:p>
        </w:tc>
      </w:tr>
      <w:tr w:rsidR="00F51DDA" w14:paraId="548CA330" w14:textId="77777777" w:rsidTr="00F51DD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CED5" w14:textId="77777777" w:rsidR="00F51DDA" w:rsidRDefault="00F51D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Kulturne manifestacije od interesa za općinu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C15A" w14:textId="77777777" w:rsidR="00F51DDA" w:rsidRDefault="00F51DD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50.000,00</w:t>
            </w:r>
          </w:p>
        </w:tc>
      </w:tr>
      <w:tr w:rsidR="00F51DDA" w14:paraId="31FE1F6E" w14:textId="77777777" w:rsidTr="00F51DD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4E44" w14:textId="77777777" w:rsidR="00F51DDA" w:rsidRDefault="00F51D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Religijske aktivnosti vjerskih zajednica i zaštita i očuvanje nepokretnih kulturnih dobara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5AC6" w14:textId="77777777" w:rsidR="00F51DDA" w:rsidRDefault="00F51DD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CF7301F" w14:textId="77777777" w:rsidR="00F51DDA" w:rsidRDefault="00F51DD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100.000,00</w:t>
            </w:r>
          </w:p>
        </w:tc>
      </w:tr>
      <w:tr w:rsidR="00F51DDA" w14:paraId="4CA34A0B" w14:textId="77777777" w:rsidTr="00F51DD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D0896B3" w14:textId="77777777" w:rsidR="00F51DDA" w:rsidRDefault="00F51DDA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D8A45C4" w14:textId="77777777" w:rsidR="00F51DDA" w:rsidRDefault="00F51DDA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200.000,00</w:t>
            </w:r>
          </w:p>
        </w:tc>
      </w:tr>
    </w:tbl>
    <w:p w14:paraId="2F5C59AB" w14:textId="77777777" w:rsidR="00F51DDA" w:rsidRDefault="00F51DDA" w:rsidP="00F51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8CE84" w14:textId="77777777" w:rsidR="00F51DDA" w:rsidRDefault="00F51DDA" w:rsidP="00F51D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724745D0" w14:textId="77777777" w:rsidR="00F51DDA" w:rsidRDefault="00F51DDA" w:rsidP="00F51DD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Sport</w:t>
      </w:r>
    </w:p>
    <w:p w14:paraId="334E2EAE" w14:textId="77777777" w:rsidR="00F51DDA" w:rsidRDefault="00F51DDA" w:rsidP="00F51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odredbi članka 76. </w:t>
      </w:r>
      <w:r w:rsidRPr="00F51DDA">
        <w:rPr>
          <w:rFonts w:ascii="Times New Roman" w:hAnsi="Times New Roman" w:cs="Times New Roman"/>
          <w:sz w:val="24"/>
          <w:szCs w:val="24"/>
        </w:rPr>
        <w:t xml:space="preserve">Zakona o sportu („Narodne novine“ broj </w:t>
      </w:r>
      <w:hyperlink r:id="rId15" w:history="1">
        <w:r w:rsidRPr="00F51DD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71/06</w:t>
        </w:r>
      </w:hyperlink>
      <w:r w:rsidRPr="00F51DDA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F51DD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150/08</w:t>
        </w:r>
      </w:hyperlink>
      <w:r w:rsidRPr="00F51DDA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F51DD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124/10</w:t>
        </w:r>
      </w:hyperlink>
      <w:r w:rsidRPr="00F51DDA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F51DD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124/11</w:t>
        </w:r>
      </w:hyperlink>
      <w:r w:rsidRPr="00F51DDA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F51DD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86/12</w:t>
        </w:r>
      </w:hyperlink>
      <w:r w:rsidRPr="00F51DDA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F51DD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94/13</w:t>
        </w:r>
      </w:hyperlink>
      <w:r w:rsidRPr="00F51DDA">
        <w:rPr>
          <w:rFonts w:ascii="Times New Roman" w:hAnsi="Times New Roman" w:cs="Times New Roman"/>
          <w:sz w:val="24"/>
          <w:szCs w:val="24"/>
        </w:rPr>
        <w:t>,</w:t>
      </w:r>
      <w:hyperlink r:id="rId21" w:history="1">
        <w:r w:rsidRPr="00F51DD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85/15</w:t>
        </w:r>
      </w:hyperlink>
      <w:r w:rsidRPr="00F51D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F51DDA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tgtFrame="_blank" w:history="1">
        <w:r w:rsidRPr="00F51DD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19/16</w:t>
        </w:r>
      </w:hyperlink>
      <w:r w:rsidRPr="00F51DDA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tgtFrame="_blank" w:history="1">
        <w:r w:rsidRPr="00F51DD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98/19</w:t>
        </w:r>
      </w:hyperlink>
      <w:r w:rsidRPr="00F51DDA">
        <w:rPr>
          <w:rFonts w:ascii="Times New Roman" w:hAnsi="Times New Roman" w:cs="Times New Roman"/>
          <w:sz w:val="24"/>
          <w:szCs w:val="24"/>
        </w:rPr>
        <w:t>, 47/20 i 77/20</w:t>
      </w:r>
      <w:r w:rsidRPr="00F51D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51DDA">
        <w:rPr>
          <w:rFonts w:ascii="Times New Roman" w:hAnsi="Times New Roman" w:cs="Times New Roman"/>
          <w:sz w:val="24"/>
          <w:szCs w:val="24"/>
        </w:rPr>
        <w:t xml:space="preserve">) javne potrebe u sportu osiguravaju se iz proračuna općine, a to su programi, odnosno </w:t>
      </w:r>
      <w:r>
        <w:rPr>
          <w:rFonts w:ascii="Times New Roman" w:hAnsi="Times New Roman" w:cs="Times New Roman"/>
          <w:sz w:val="24"/>
          <w:szCs w:val="24"/>
        </w:rPr>
        <w:t>aktivnosti, poslovi i djelatnosti u sportu od značenja za Općinu Bebrina, koje predstavničko tijelo općine donosi zajedno sa godišnjim proračunom općine.</w:t>
      </w:r>
    </w:p>
    <w:p w14:paraId="59619543" w14:textId="77777777" w:rsidR="00F51DDA" w:rsidRDefault="00F51DDA" w:rsidP="00F51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Programom se utvrđuju poslovi, aktivnosti i djelatnosti u sportu koje su od interesa za općinu: </w:t>
      </w:r>
    </w:p>
    <w:p w14:paraId="0FA81332" w14:textId="77777777" w:rsidR="00F51DDA" w:rsidRDefault="00F51DDA" w:rsidP="00F51DD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poticanje i promicanje sporta na području općine </w:t>
      </w:r>
    </w:p>
    <w:p w14:paraId="3DF50F33" w14:textId="77777777" w:rsidR="00F51DDA" w:rsidRDefault="00F51DDA" w:rsidP="00F51DD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provođenje programa tjelesne kulture,a posebno sportske kulture djece i mladeži </w:t>
      </w:r>
    </w:p>
    <w:p w14:paraId="7D54ED8B" w14:textId="77777777" w:rsidR="00F51DDA" w:rsidRDefault="00F51DDA" w:rsidP="00F51DD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djelovanje sportskih udruga na području općine </w:t>
      </w:r>
    </w:p>
    <w:p w14:paraId="3E29DB6B" w14:textId="77777777" w:rsidR="00F51DDA" w:rsidRDefault="00F51DDA" w:rsidP="00F51DD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sportsko-rekreacijskim aktivnostima građana, kao i drugim sportskim aktivnostima koje su u funkciji unapređenja i čuvanja zdravlja i postizanja psihofizičke sposobnosti pučanstva.</w:t>
      </w:r>
    </w:p>
    <w:p w14:paraId="66D35D54" w14:textId="77777777" w:rsidR="00F51DDA" w:rsidRDefault="00F51DDA" w:rsidP="00F51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osigurana u općinskom Proračuna za 2022. godinu namjenski će se koristiti za financiranje djelovanja sportskih udruga,  za natjecanja i održavanje sportskih objekata.</w:t>
      </w:r>
    </w:p>
    <w:p w14:paraId="55B047F7" w14:textId="77777777" w:rsidR="00F51DDA" w:rsidRDefault="00F51DDA" w:rsidP="00F51DDA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2022. godini pružat će se potpora djelovanju sportskih udruga koje djeluju na području  Općine Bebrina. To su:</w:t>
      </w:r>
    </w:p>
    <w:p w14:paraId="66C5B083" w14:textId="77777777" w:rsidR="00F51DDA" w:rsidRDefault="00F51DDA" w:rsidP="00F51DD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Nogometni klubovi:</w:t>
      </w:r>
    </w:p>
    <w:p w14:paraId="49116D01" w14:textId="77777777" w:rsidR="00F51DDA" w:rsidRDefault="00F51DDA" w:rsidP="00F51DDA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NK “MLADOST” Banovci, </w:t>
      </w:r>
    </w:p>
    <w:p w14:paraId="3C8F89EB" w14:textId="77777777" w:rsidR="00F51DDA" w:rsidRDefault="00F51DDA" w:rsidP="00F51DDA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NK “BONK” Bebrina, </w:t>
      </w:r>
    </w:p>
    <w:p w14:paraId="69AACBF1" w14:textId="77777777" w:rsidR="00F51DDA" w:rsidRDefault="00F51DDA" w:rsidP="00F51DDA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NK “POSAVAC” Kaniža, </w:t>
      </w:r>
    </w:p>
    <w:p w14:paraId="585ED901" w14:textId="77777777" w:rsidR="00F51DDA" w:rsidRDefault="00F51DDA" w:rsidP="00F51DDA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NK “GRANIČAR” Stupnički Kuti, </w:t>
      </w:r>
    </w:p>
    <w:p w14:paraId="49B7F040" w14:textId="77777777" w:rsidR="00F51DDA" w:rsidRDefault="00F51DDA" w:rsidP="00F51DDA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NK “ŠOKADIJA” Šumeće, </w:t>
      </w:r>
    </w:p>
    <w:p w14:paraId="3088AEE1" w14:textId="77777777" w:rsidR="00F51DDA" w:rsidRDefault="00F51DDA" w:rsidP="00F51DDA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NK “GAJ” Zbjeg, </w:t>
      </w:r>
    </w:p>
    <w:p w14:paraId="06A9A93C" w14:textId="77777777" w:rsidR="00F51DDA" w:rsidRDefault="00F51DDA" w:rsidP="00F51DDA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VETERANSKI  NK  “OPĆINA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BEBRINA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14:paraId="35CE1ED1" w14:textId="77777777" w:rsidR="00F51DDA" w:rsidRDefault="00F51DDA" w:rsidP="00F51DD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Športsko-ribolovnom djelatnošću</w:t>
      </w:r>
      <w:r>
        <w:rPr>
          <w:rFonts w:ascii="Times New Roman" w:hAnsi="Times New Roman" w:cs="Times New Roman"/>
          <w:sz w:val="24"/>
          <w:szCs w:val="24"/>
        </w:rPr>
        <w:t xml:space="preserve"> bave se športsko-ribolovne udruge: </w:t>
      </w:r>
    </w:p>
    <w:p w14:paraId="3F80FE5C" w14:textId="77777777" w:rsidR="00F51DDA" w:rsidRDefault="00F51DDA" w:rsidP="00F51DD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ŠRU “MATNIK” Kaniža,  </w:t>
      </w:r>
    </w:p>
    <w:p w14:paraId="52AADF5F" w14:textId="77777777" w:rsidR="00F51DDA" w:rsidRDefault="00F51DDA" w:rsidP="00F51DD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“ČIKOV” Šumeće,  </w:t>
      </w:r>
    </w:p>
    <w:p w14:paraId="00481216" w14:textId="77777777" w:rsidR="00F51DDA" w:rsidRDefault="00F51DDA" w:rsidP="00F51DD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“SUNČAR” Bebrina </w:t>
      </w:r>
    </w:p>
    <w:p w14:paraId="67EA8FE9" w14:textId="77777777" w:rsidR="00F51DDA" w:rsidRDefault="00F51DDA" w:rsidP="00F51DD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Stolnoteniski klubovi</w:t>
      </w:r>
      <w:r>
        <w:rPr>
          <w:rFonts w:ascii="Times New Roman" w:hAnsi="Times New Roman" w:cs="Times New Roman"/>
          <w:sz w:val="24"/>
          <w:szCs w:val="24"/>
        </w:rPr>
        <w:t xml:space="preserve"> –  </w:t>
      </w:r>
    </w:p>
    <w:p w14:paraId="2C9FC726" w14:textId="77777777" w:rsidR="00F51DDA" w:rsidRDefault="00F51DDA" w:rsidP="00F51DD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STK POSAVAC Kaniža, te klubovi u Stupničkim Kutima i Šumeću.</w:t>
      </w:r>
    </w:p>
    <w:p w14:paraId="08A7B514" w14:textId="77777777" w:rsidR="00F51DDA" w:rsidRDefault="00F51DDA" w:rsidP="00F51DD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Lovačke udruge</w:t>
      </w:r>
    </w:p>
    <w:p w14:paraId="24DA838E" w14:textId="77777777" w:rsidR="00F51DDA" w:rsidRDefault="00F51DDA" w:rsidP="00F51DD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Lovna udruga „Srna“ Banovci</w:t>
      </w:r>
    </w:p>
    <w:p w14:paraId="6DF59668" w14:textId="77777777" w:rsidR="00F51DDA" w:rsidRDefault="00F51DDA" w:rsidP="00F51DD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Lovna udruga „Golub“ Bebrina</w:t>
      </w:r>
    </w:p>
    <w:p w14:paraId="0197F9FD" w14:textId="77777777" w:rsidR="00F51DDA" w:rsidRDefault="00F51DDA" w:rsidP="00F51DD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Lovačko društvo ''Orljava'' Slavonski Kobaš, Lovna jedinica Stupnički Kuti</w:t>
      </w:r>
    </w:p>
    <w:p w14:paraId="3E5E0918" w14:textId="77777777" w:rsidR="00F51DDA" w:rsidRDefault="00F51DDA" w:rsidP="00F51DD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Ostale udruge</w:t>
      </w:r>
    </w:p>
    <w:p w14:paraId="388FC1AD" w14:textId="77777777" w:rsidR="00F51DDA" w:rsidRDefault="00F51DDA" w:rsidP="00F51DD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Streljačka udruga "Venator"</w:t>
      </w:r>
    </w:p>
    <w:p w14:paraId="7E05D49F" w14:textId="77777777" w:rsidR="00F51DDA" w:rsidRDefault="00F51DDA" w:rsidP="00F51D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temelju zakona, osnovu financiranja sportskih udruga čine prihodi koje udruge mogu ostvariti, proračuni, te članarine.</w:t>
      </w:r>
    </w:p>
    <w:p w14:paraId="40BAE29B" w14:textId="77777777" w:rsidR="00F51DDA" w:rsidRDefault="00F51DDA" w:rsidP="00F51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 će raspisati  natječaj/javni poziv za podnošenje prijava za dodjelu financijskih sredstava kojima će se financirati pojedine aktivnosti/projekti/programi /manifestacije udruga iz sporta, a sve sukladno Pravilniku o financiranju aktivnosti, projekata i/ili programa od interesa za opće dobro koje provode uduge sredstvima proračuna Općine Bebrina. Povjerenstvo za provedbu natječaja/javnog poziva vodit će brigu o kvaliteti aktivnosti/projekata/programa/manifestacija javnih potreba u sportu.</w:t>
      </w:r>
    </w:p>
    <w:p w14:paraId="5C941E1D" w14:textId="77777777" w:rsidR="00F51DDA" w:rsidRDefault="00F51DDA" w:rsidP="00F51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8"/>
        <w:gridCol w:w="1297"/>
      </w:tblGrid>
      <w:tr w:rsidR="00F51DDA" w14:paraId="62C6A847" w14:textId="77777777" w:rsidTr="00F51DDA">
        <w:trPr>
          <w:trHeight w:val="36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9541527" w14:textId="77777777" w:rsidR="00F51DDA" w:rsidRDefault="00F51DD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Sport</w:t>
            </w:r>
          </w:p>
          <w:p w14:paraId="69BC521B" w14:textId="77777777" w:rsidR="00F51DDA" w:rsidRDefault="00F51DD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8A6C6F2" w14:textId="77777777" w:rsidR="00F51DDA" w:rsidRDefault="00F51DD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Plan </w:t>
            </w:r>
          </w:p>
          <w:p w14:paraId="312B3CC2" w14:textId="77777777" w:rsidR="00F51DDA" w:rsidRDefault="00F51DD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2022.</w:t>
            </w:r>
          </w:p>
        </w:tc>
      </w:tr>
      <w:tr w:rsidR="00F51DDA" w14:paraId="7F88900D" w14:textId="77777777" w:rsidTr="00F51DD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A8C5" w14:textId="77777777" w:rsidR="00F51DDA" w:rsidRDefault="00F51D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Djelovanje sportskih udruga – klubovi, treninzi i natjecanja, stručni rad, administrativno osoblje, oprema i rekviziti, materijalni izdaci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8CE0" w14:textId="77777777" w:rsidR="00F51DDA" w:rsidRDefault="00F51DD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90611DD" w14:textId="77777777" w:rsidR="00F51DDA" w:rsidRDefault="00F51DDA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8E836BB" w14:textId="77777777" w:rsidR="00F51DDA" w:rsidRDefault="00F51D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230.000,00</w:t>
            </w:r>
          </w:p>
        </w:tc>
      </w:tr>
      <w:tr w:rsidR="00F51DDA" w14:paraId="7B521BB3" w14:textId="77777777" w:rsidTr="00F51DD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50B471F" w14:textId="77777777" w:rsidR="00F51DDA" w:rsidRDefault="00F51DDA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CB4489B" w14:textId="77777777" w:rsidR="00F51DDA" w:rsidRDefault="00F51DDA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230.000,00</w:t>
            </w:r>
          </w:p>
        </w:tc>
      </w:tr>
    </w:tbl>
    <w:p w14:paraId="17FDA77A" w14:textId="77777777" w:rsidR="00F51DDA" w:rsidRDefault="00F51DDA" w:rsidP="00F51DD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0EBA20" w14:textId="51FADAB6" w:rsidR="00F51DDA" w:rsidRDefault="00F51DDA" w:rsidP="00F51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1FA55F98" w14:textId="77777777" w:rsidR="00F51DDA" w:rsidRDefault="00F51DDA" w:rsidP="00F51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07506A" w14:textId="77777777" w:rsidR="00F51DDA" w:rsidRDefault="00F51DDA" w:rsidP="00F51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Raspored financijskih sredstava iz članaka 2, 3 i 4 obavlja Jedinstveni upravni odjel, zajedno sa Općinskim načelnikom i u suradnji sa Povjerenstvom za provedbu natječaja/javnih poziva sukladno provedenim natječajima/javnim pozivima, ocjenjenim pristiglim prijavama  te zaključenim Ugovorima o financiranju aktivnosti/projekata i/ili programa od interesa za opće dobro koje provode udruge.</w:t>
      </w:r>
    </w:p>
    <w:p w14:paraId="44A4D6D6" w14:textId="26511E24" w:rsidR="00F51DDA" w:rsidRDefault="00F51DDA" w:rsidP="00F51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10FE0F57" w14:textId="77777777" w:rsidR="00F51DDA" w:rsidRDefault="00F51DDA" w:rsidP="00F51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D2B1E7" w14:textId="77777777" w:rsidR="00F51DDA" w:rsidRDefault="00F51DDA" w:rsidP="00F51D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izvršenju aktivnosti/projekata i/ili programa korisnik podnosi godišnje izvješće sukladno članku 27. i 28. </w:t>
      </w:r>
      <w:r>
        <w:rPr>
          <w:rFonts w:ascii="Times New Roman" w:hAnsi="Times New Roman" w:cs="Times New Roman"/>
          <w:color w:val="000000"/>
          <w:sz w:val="24"/>
          <w:szCs w:val="24"/>
        </w:rPr>
        <w:t>Pravilnika o financiranju aktivnosti, projekata i/ili programa od interesa za opće dobro koje provode udruge sredstvima proračuna Općine Bebrina.</w:t>
      </w:r>
    </w:p>
    <w:p w14:paraId="67FF9C72" w14:textId="77777777" w:rsidR="00F51DDA" w:rsidRDefault="00F51DDA" w:rsidP="00F51D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219DBA" w14:textId="7D9F4249" w:rsidR="00F51DDA" w:rsidRDefault="00F51DDA" w:rsidP="00F51D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7.</w:t>
      </w:r>
    </w:p>
    <w:p w14:paraId="61BEE7DF" w14:textId="77777777" w:rsidR="00F51DDA" w:rsidRDefault="00F51DDA" w:rsidP="00F51D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8ACD106" w14:textId="50AEB6EA" w:rsidR="00F51DDA" w:rsidRDefault="00F51DDA" w:rsidP="00F51D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izvršenju ovog Programa Općinski načelnik podnosi godišnje izvješće Općinskom vijeću općine Bebrina.</w:t>
      </w:r>
    </w:p>
    <w:p w14:paraId="59AC0759" w14:textId="37A2C117" w:rsidR="00F51DDA" w:rsidRDefault="00F51DDA" w:rsidP="00F51D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D66E70" w14:textId="3257ABC9" w:rsidR="00F51DDA" w:rsidRDefault="00F51DDA" w:rsidP="00F51D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66037A" w14:textId="2CA047C6" w:rsidR="00F51DDA" w:rsidRDefault="00F51DDA" w:rsidP="00F51D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EE325A" w14:textId="1C0E5BBF" w:rsidR="00F51DDA" w:rsidRDefault="00F51DDA" w:rsidP="00F51D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DB8E9A" w14:textId="24468520" w:rsidR="00F51DDA" w:rsidRDefault="00F51DDA" w:rsidP="00F51D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Članak 8.</w:t>
      </w:r>
    </w:p>
    <w:p w14:paraId="406DF2DE" w14:textId="77777777" w:rsidR="00F51DDA" w:rsidRDefault="00F51DDA" w:rsidP="00F51D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9FA5EFE" w14:textId="77777777" w:rsidR="00F51DDA" w:rsidRDefault="00F51DDA" w:rsidP="00F51DDA">
      <w:pPr>
        <w:keepNext/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Program stupa na snagu 1. siječnja 2022. godine i objavit će se u Glasniku Općine Bebrina.</w:t>
      </w:r>
    </w:p>
    <w:p w14:paraId="451B2731" w14:textId="7B22EE13" w:rsidR="00F51DDA" w:rsidRDefault="00F51DDA" w:rsidP="00F51DD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OPĆINSKO VIJEĆE  OPĆINE BEBRINA </w:t>
      </w:r>
    </w:p>
    <w:p w14:paraId="1EAACA9F" w14:textId="4D04E763" w:rsidR="00F51DDA" w:rsidRDefault="00F51DDA" w:rsidP="00F51DD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ABFC29B" w14:textId="06144C7C" w:rsidR="00F51DDA" w:rsidRDefault="00F51DDA" w:rsidP="00F51DD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7E2673" wp14:editId="6DE0E86A">
                <wp:simplePos x="0" y="0"/>
                <wp:positionH relativeFrom="column">
                  <wp:posOffset>3130550</wp:posOffset>
                </wp:positionH>
                <wp:positionV relativeFrom="paragraph">
                  <wp:posOffset>12065</wp:posOffset>
                </wp:positionV>
                <wp:extent cx="3219450" cy="73152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5C0C7" w14:textId="77777777" w:rsidR="00F51DDA" w:rsidRDefault="00F51DDA" w:rsidP="00F51D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21115236" w14:textId="77777777" w:rsidR="00F51DDA" w:rsidRDefault="00F51DDA" w:rsidP="00F51D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</w:t>
                            </w:r>
                          </w:p>
                          <w:p w14:paraId="308B92C5" w14:textId="77777777" w:rsidR="00F51DDA" w:rsidRDefault="00F51DDA" w:rsidP="00F51D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E2673" id="Text Box 1" o:spid="_x0000_s1028" type="#_x0000_t202" style="position:absolute;left:0;text-align:left;margin-left:246.5pt;margin-top:.95pt;width:253.5pt;height:57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" stroked="f">
                <v:textbox>
                  <w:txbxContent>
                    <w:p w14:paraId="1995C0C7" w14:textId="77777777" w:rsidR="00F51DDA" w:rsidRDefault="00F51DDA" w:rsidP="00F51DD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21115236" w14:textId="77777777" w:rsidR="00F51DDA" w:rsidRDefault="00F51DDA" w:rsidP="00F51DD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</w:t>
                      </w:r>
                    </w:p>
                    <w:p w14:paraId="308B92C5" w14:textId="77777777" w:rsidR="00F51DDA" w:rsidRDefault="00F51DDA" w:rsidP="00F51DD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BB5260" w14:textId="77777777" w:rsidR="00F51DDA" w:rsidRDefault="00F51DDA" w:rsidP="00F51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</w:t>
      </w:r>
    </w:p>
    <w:p w14:paraId="565402F7" w14:textId="77777777" w:rsidR="00F51DDA" w:rsidRDefault="00F51DDA" w:rsidP="00F51DDA">
      <w:pPr>
        <w:rPr>
          <w:rFonts w:ascii="Times New Roman" w:hAnsi="Times New Roman" w:cs="Times New Roman"/>
          <w:sz w:val="24"/>
          <w:szCs w:val="24"/>
        </w:rPr>
      </w:pPr>
    </w:p>
    <w:p w14:paraId="7002B29E" w14:textId="77777777" w:rsidR="00F51DDA" w:rsidRDefault="00F51DDA" w:rsidP="00F51DDA">
      <w:pPr>
        <w:rPr>
          <w:rFonts w:ascii="Times New Roman" w:hAnsi="Times New Roman" w:cs="Times New Roman"/>
          <w:sz w:val="24"/>
          <w:szCs w:val="24"/>
        </w:rPr>
      </w:pPr>
    </w:p>
    <w:p w14:paraId="328B3F07" w14:textId="77777777" w:rsidR="00F51DDA" w:rsidRDefault="00F51DDA" w:rsidP="00F51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22FDAB1D" w14:textId="77777777" w:rsidR="00F51DDA" w:rsidRDefault="00F51DDA" w:rsidP="00F51DD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789A3A85" w14:textId="77777777" w:rsidR="00F51DDA" w:rsidRDefault="00F51DDA" w:rsidP="00F51DD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4FC3E8FE" w14:textId="77777777" w:rsidR="00F51DDA" w:rsidRDefault="00F51DDA" w:rsidP="00F51DD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znanosti i obrazovanja</w:t>
      </w:r>
    </w:p>
    <w:p w14:paraId="29CE28AC" w14:textId="77777777" w:rsidR="00F51DDA" w:rsidRDefault="00F51DDA" w:rsidP="00F51DD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64FB2480" w14:textId="77777777" w:rsidR="00F51DDA" w:rsidRDefault="00F51DDA" w:rsidP="00F51DDA">
      <w:pPr>
        <w:rPr>
          <w:rFonts w:ascii="Times New Roman" w:hAnsi="Times New Roman" w:cs="Times New Roman"/>
          <w:sz w:val="24"/>
          <w:szCs w:val="24"/>
        </w:rPr>
      </w:pP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37FC5839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5631E808" w14:textId="77777777" w:rsidR="00F51DDA" w:rsidRDefault="00F51DDA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78E13657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4A01726D" w14:textId="539F4ED3" w:rsidR="00AC2EB9" w:rsidRPr="00F51DDA" w:rsidRDefault="00AC2EB9" w:rsidP="00F51DDA">
      <w:pPr>
        <w:rPr>
          <w:rFonts w:ascii="Times New Roman" w:hAnsi="Times New Roman" w:cs="Times New Roman"/>
          <w:sz w:val="24"/>
          <w:szCs w:val="24"/>
        </w:rPr>
      </w:pPr>
    </w:p>
    <w:sectPr w:rsidR="00AC2EB9" w:rsidRPr="00F51DDA" w:rsidSect="00F51DDA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21F75"/>
    <w:multiLevelType w:val="hybridMultilevel"/>
    <w:tmpl w:val="41EA04D8"/>
    <w:lvl w:ilvl="0" w:tplc="3072D1C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64676"/>
    <w:multiLevelType w:val="hybridMultilevel"/>
    <w:tmpl w:val="D63C5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E7990"/>
    <w:multiLevelType w:val="hybridMultilevel"/>
    <w:tmpl w:val="FE9E966A"/>
    <w:lvl w:ilvl="0" w:tplc="F3C0C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4290E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3F86923"/>
    <w:multiLevelType w:val="hybridMultilevel"/>
    <w:tmpl w:val="57C82A28"/>
    <w:lvl w:ilvl="0" w:tplc="18F0F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1148C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21359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371C80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D679FF"/>
    <w:rsid w:val="00E873FF"/>
    <w:rsid w:val="00F51DDA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semiHidden/>
    <w:unhideWhenUsed/>
    <w:rsid w:val="00F51D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77" TargetMode="External"/><Relationship Id="rId13" Type="http://schemas.openxmlformats.org/officeDocument/2006/relationships/hyperlink" Target="http://www.zakon.hr/cms.htm?id=83" TargetMode="External"/><Relationship Id="rId18" Type="http://schemas.openxmlformats.org/officeDocument/2006/relationships/hyperlink" Target="http://www.zakon.hr/cms.htm?id=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akon.hr/cms.htm?id=12103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zakon.hr/cms.htm?id=82" TargetMode="External"/><Relationship Id="rId17" Type="http://schemas.openxmlformats.org/officeDocument/2006/relationships/hyperlink" Target="http://www.zakon.hr/cms.htm?id=5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57" TargetMode="External"/><Relationship Id="rId20" Type="http://schemas.openxmlformats.org/officeDocument/2006/relationships/hyperlink" Target="http://www.zakon.hr/cms.htm?id=47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40813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zakon.hr/cms.htm?id=56" TargetMode="External"/><Relationship Id="rId23" Type="http://schemas.openxmlformats.org/officeDocument/2006/relationships/hyperlink" Target="https://www.zakon.hr/cms.htm?id=40903" TargetMode="External"/><Relationship Id="rId10" Type="http://schemas.openxmlformats.org/officeDocument/2006/relationships/hyperlink" Target="https://www.zakon.hr/cms.htm?id=479" TargetMode="External"/><Relationship Id="rId19" Type="http://schemas.openxmlformats.org/officeDocument/2006/relationships/hyperlink" Target="http://www.zakon.hr/cms.htm?id=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478" TargetMode="External"/><Relationship Id="rId14" Type="http://schemas.openxmlformats.org/officeDocument/2006/relationships/hyperlink" Target="http://www.zakon.hr/cms.htm?id=84" TargetMode="External"/><Relationship Id="rId22" Type="http://schemas.openxmlformats.org/officeDocument/2006/relationships/hyperlink" Target="https://www.zakon.hr/cms.htm?id=1603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2247</Words>
  <Characters>12808</Characters>
  <Application>Microsoft Office Word</Application>
  <DocSecurity>0</DocSecurity>
  <Lines>106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2021-12-23T07:20:00Z</cp:lastPrinted>
  <dcterms:created xsi:type="dcterms:W3CDTF">2021-12-23T07:37:00Z</dcterms:created>
  <dcterms:modified xsi:type="dcterms:W3CDTF">2021-12-23T07:37:00Z</dcterms:modified>
</cp:coreProperties>
</file>