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E60631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74745479"/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D6F32">
        <w:rPr>
          <w:rFonts w:ascii="Times New Roman" w:hAnsi="Times New Roman" w:cs="Times New Roman"/>
          <w:sz w:val="24"/>
          <w:szCs w:val="24"/>
        </w:rPr>
        <w:t>021-05/21-01/29</w:t>
      </w:r>
    </w:p>
    <w:p w14:paraId="021C2E2D" w14:textId="5C713E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D6F32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782E5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D6F32">
        <w:rPr>
          <w:rFonts w:ascii="Times New Roman" w:hAnsi="Times New Roman" w:cs="Times New Roman"/>
          <w:sz w:val="24"/>
          <w:szCs w:val="24"/>
        </w:rPr>
        <w:t>15. lipnja 2021. godine</w:t>
      </w:r>
    </w:p>
    <w:bookmarkEnd w:id="0"/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595C937" w14:textId="4876AD1E" w:rsidR="00F859B2" w:rsidRPr="00F859B2" w:rsidRDefault="00F859B2" w:rsidP="00F859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bookmarkStart w:id="1" w:name="_Hlk74745424"/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4/2021), i članka 4.  Poslovnika </w:t>
      </w:r>
      <w:r w:rsidR="00AE1D5B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Općinskog v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ijeća Općine Bebrina (“Službeni vjesnik Brodsko-posavske županije” broj 5/2018 i „Glasnika Općine Bebrina“ broj 6/2021) Općinsko vijeće općine Bebrina, na 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konstituirajućoj  sjednici održanoj dana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5. 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lipnja 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21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godine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don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osi</w:t>
      </w:r>
    </w:p>
    <w:p w14:paraId="0E554476" w14:textId="77777777" w:rsidR="00F859B2" w:rsidRPr="00F859B2" w:rsidRDefault="00F859B2" w:rsidP="00F859B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301D15" w14:textId="77777777" w:rsidR="00F859B2" w:rsidRPr="00F859B2" w:rsidRDefault="00F859B2" w:rsidP="00F859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59B2">
        <w:rPr>
          <w:rFonts w:ascii="Times New Roman" w:hAnsi="Times New Roman" w:cs="Times New Roman"/>
          <w:b/>
          <w:bCs/>
          <w:iCs/>
          <w:sz w:val="24"/>
          <w:szCs w:val="24"/>
        </w:rPr>
        <w:t>ODLUKU</w:t>
      </w:r>
    </w:p>
    <w:p w14:paraId="68D8B400" w14:textId="1BAA3F8F" w:rsidR="00F859B2" w:rsidRPr="00F859B2" w:rsidRDefault="00F859B2" w:rsidP="00F859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59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 izboru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članova </w:t>
      </w:r>
      <w:r w:rsidRPr="00F859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Komisije za izbor i imenovanja  </w:t>
      </w:r>
    </w:p>
    <w:p w14:paraId="5C7E4A20" w14:textId="77777777" w:rsidR="00F859B2" w:rsidRPr="00F859B2" w:rsidRDefault="00F859B2" w:rsidP="00F859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EE9D91" w14:textId="77777777" w:rsidR="00F859B2" w:rsidRPr="00F859B2" w:rsidRDefault="00F859B2" w:rsidP="00F859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859B2">
        <w:rPr>
          <w:rFonts w:ascii="Times New Roman" w:hAnsi="Times New Roman" w:cs="Times New Roman"/>
          <w:b/>
          <w:iCs/>
          <w:sz w:val="24"/>
          <w:szCs w:val="24"/>
        </w:rPr>
        <w:t>Članak 1.</w:t>
      </w:r>
    </w:p>
    <w:p w14:paraId="241FABC1" w14:textId="636A99B2" w:rsidR="00F859B2" w:rsidRDefault="00F859B2" w:rsidP="00F859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U  Komisiju za izbor i imenovanja izabiru se:</w:t>
      </w:r>
    </w:p>
    <w:p w14:paraId="0B9726F8" w14:textId="77777777" w:rsidR="00F859B2" w:rsidRPr="00F859B2" w:rsidRDefault="00F859B2" w:rsidP="00F859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0FDC88D8" w14:textId="77777777" w:rsidR="00F859B2" w:rsidRPr="00894A5F" w:rsidRDefault="00F859B2" w:rsidP="00F859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4A5F">
        <w:rPr>
          <w:rFonts w:ascii="Times New Roman" w:hAnsi="Times New Roman" w:cs="Times New Roman"/>
          <w:sz w:val="24"/>
          <w:szCs w:val="24"/>
        </w:rPr>
        <w:t>Darija Stvorić - za predsjednicu</w:t>
      </w:r>
    </w:p>
    <w:p w14:paraId="1A7A7FDE" w14:textId="77777777" w:rsidR="00F859B2" w:rsidRPr="00894A5F" w:rsidRDefault="00F859B2" w:rsidP="00F859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A5F">
        <w:rPr>
          <w:rFonts w:ascii="Times New Roman" w:hAnsi="Times New Roman" w:cs="Times New Roman"/>
          <w:sz w:val="24"/>
          <w:szCs w:val="24"/>
        </w:rPr>
        <w:t>Krešimir Filajdić - za člana</w:t>
      </w:r>
    </w:p>
    <w:p w14:paraId="6888205E" w14:textId="77777777" w:rsidR="00F859B2" w:rsidRPr="00894A5F" w:rsidRDefault="00F859B2" w:rsidP="00F859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A5F">
        <w:rPr>
          <w:rFonts w:ascii="Times New Roman" w:hAnsi="Times New Roman" w:cs="Times New Roman"/>
          <w:sz w:val="24"/>
          <w:szCs w:val="24"/>
        </w:rPr>
        <w:t>Petra Šebeđak - za član</w:t>
      </w:r>
      <w:r>
        <w:rPr>
          <w:rFonts w:ascii="Times New Roman" w:hAnsi="Times New Roman" w:cs="Times New Roman"/>
          <w:sz w:val="24"/>
          <w:szCs w:val="24"/>
        </w:rPr>
        <w:t>icu</w:t>
      </w:r>
    </w:p>
    <w:p w14:paraId="1FFDCFFE" w14:textId="672108E1" w:rsidR="00F859B2" w:rsidRDefault="00F859B2" w:rsidP="00F859B2">
      <w:pPr>
        <w:spacing w:after="0" w:line="240" w:lineRule="auto"/>
        <w:ind w:left="765"/>
        <w:rPr>
          <w:rFonts w:ascii="Times New Roman" w:hAnsi="Times New Roman" w:cs="Times New Roman"/>
          <w:iCs/>
          <w:sz w:val="24"/>
          <w:szCs w:val="24"/>
        </w:rPr>
      </w:pPr>
    </w:p>
    <w:p w14:paraId="795E961F" w14:textId="77777777" w:rsidR="00F859B2" w:rsidRPr="00F859B2" w:rsidRDefault="00F859B2" w:rsidP="00F859B2">
      <w:pPr>
        <w:spacing w:after="0" w:line="240" w:lineRule="auto"/>
        <w:ind w:left="765"/>
        <w:rPr>
          <w:rFonts w:ascii="Times New Roman" w:hAnsi="Times New Roman" w:cs="Times New Roman"/>
          <w:iCs/>
          <w:sz w:val="24"/>
          <w:szCs w:val="24"/>
        </w:rPr>
      </w:pPr>
    </w:p>
    <w:p w14:paraId="17B02BDA" w14:textId="77777777" w:rsidR="00F859B2" w:rsidRPr="00F859B2" w:rsidRDefault="00F859B2" w:rsidP="00F859B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859B2">
        <w:rPr>
          <w:rFonts w:ascii="Times New Roman" w:hAnsi="Times New Roman" w:cs="Times New Roman"/>
          <w:b/>
          <w:iCs/>
          <w:sz w:val="24"/>
          <w:szCs w:val="24"/>
        </w:rPr>
        <w:t>Članak 2.</w:t>
      </w:r>
    </w:p>
    <w:p w14:paraId="5C8F17AB" w14:textId="77777777" w:rsidR="00F859B2" w:rsidRPr="00F859B2" w:rsidRDefault="00F859B2" w:rsidP="00F859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F859B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ab/>
        <w:t>Ova Odluka stupa na snagu danom donošenja, a objavit će se u “Glasniku Općine Bebrina”.</w:t>
      </w:r>
    </w:p>
    <w:p w14:paraId="788BF447" w14:textId="28332D5E" w:rsidR="00F859B2" w:rsidRDefault="00F859B2" w:rsidP="00F859B2">
      <w:pPr>
        <w:rPr>
          <w:rFonts w:ascii="Times New Roman" w:hAnsi="Times New Roman" w:cs="Times New Roman"/>
          <w:iCs/>
          <w:sz w:val="24"/>
          <w:szCs w:val="24"/>
        </w:rPr>
      </w:pPr>
    </w:p>
    <w:p w14:paraId="4DC0402B" w14:textId="77777777" w:rsidR="00F859B2" w:rsidRPr="00F859B2" w:rsidRDefault="00F859B2" w:rsidP="00F859B2">
      <w:pPr>
        <w:rPr>
          <w:rFonts w:ascii="Times New Roman" w:hAnsi="Times New Roman" w:cs="Times New Roman"/>
          <w:iCs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29359C47" w:rsidR="008D44E6" w:rsidRDefault="00F859B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PREDSJEDATELJ 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29359C47" w:rsidR="008D44E6" w:rsidRDefault="00F859B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PREDSJEDATELJ 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4E0F"/>
    <w:multiLevelType w:val="hybridMultilevel"/>
    <w:tmpl w:val="3EF00480"/>
    <w:lvl w:ilvl="0" w:tplc="D382CF02">
      <w:start w:val="1"/>
      <w:numFmt w:val="decimal"/>
      <w:lvlText w:val="%1."/>
      <w:lvlJc w:val="left"/>
      <w:pPr>
        <w:ind w:left="765" w:hanging="405"/>
      </w:pPr>
      <w:rPr>
        <w:i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22BFC"/>
    <w:multiLevelType w:val="hybridMultilevel"/>
    <w:tmpl w:val="5642B99A"/>
    <w:lvl w:ilvl="0" w:tplc="745C65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84E8E"/>
    <w:rsid w:val="00544AE0"/>
    <w:rsid w:val="005667E2"/>
    <w:rsid w:val="0057424C"/>
    <w:rsid w:val="005C2934"/>
    <w:rsid w:val="005C2ABC"/>
    <w:rsid w:val="00663AB0"/>
    <w:rsid w:val="00680125"/>
    <w:rsid w:val="007B72BB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E1D5B"/>
    <w:rsid w:val="00B06B9D"/>
    <w:rsid w:val="00B3521C"/>
    <w:rsid w:val="00BA7CC7"/>
    <w:rsid w:val="00BE3315"/>
    <w:rsid w:val="00C81414"/>
    <w:rsid w:val="00E873FF"/>
    <w:rsid w:val="00F859B2"/>
    <w:rsid w:val="00FA68BA"/>
    <w:rsid w:val="00FD21F8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B2"/>
    <w:rPr>
      <w:sz w:val="20"/>
      <w:szCs w:val="20"/>
    </w:rPr>
  </w:style>
  <w:style w:type="character" w:styleId="CommentReference">
    <w:name w:val="annotation reference"/>
    <w:semiHidden/>
    <w:unhideWhenUsed/>
    <w:rsid w:val="00F859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2021-06-16T12:16:00Z</cp:lastPrinted>
  <dcterms:created xsi:type="dcterms:W3CDTF">2021-06-16T13:19:00Z</dcterms:created>
  <dcterms:modified xsi:type="dcterms:W3CDTF">2021-06-16T13:19:00Z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-981343273</vt:i4>
  </property>
</Properties>
</file>