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577812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302CE">
        <w:rPr>
          <w:rFonts w:ascii="Times New Roman" w:hAnsi="Times New Roman" w:cs="Times New Roman"/>
          <w:sz w:val="24"/>
          <w:szCs w:val="24"/>
        </w:rPr>
        <w:t>024-02/23-02/68</w:t>
      </w:r>
    </w:p>
    <w:p w14:paraId="021C2E2D" w14:textId="27CBE98F" w:rsidR="008D44E6" w:rsidRPr="005C2934" w:rsidRDefault="008D44E6" w:rsidP="0070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302C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2C67C8A7" w:rsidR="008D44E6" w:rsidRPr="005C2934" w:rsidRDefault="008D44E6" w:rsidP="0070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302CE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70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C7B5B" w14:textId="6D1A5501" w:rsidR="00701622" w:rsidRDefault="00701622" w:rsidP="007016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67. stavak 1. Zakona o komunalnom gospodarstvu (“Narodne novine” broj 68/18, 110/18 i 32/20), a u vezi s člankom 19. Zakona o lokalnoj i područnoj (regionalnoj) samoupravi („Narodne novine“ broj 33/01, 60/01, 129/05, 109/07, 125/08, 36/09, 36/09, 150/11, 144/12, 19/13, 137/15, 123/17, 98/19 i 144/20) te članka 32. Statuta općine Bebrina  (“Službeni vjesnik Brodsko-posavske županije“, broj 2/2018, 18/2019 i 24/2019 i „Glasnika Općine Bebrina“ broj 01/2019, 02/2020 i 04/2021), Općinsko vijeće općine Bebrina na svojoj 15. sjednici održanoj 1</w:t>
      </w:r>
      <w:r w:rsidR="00BA117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godine, donosi</w:t>
      </w:r>
    </w:p>
    <w:p w14:paraId="20B52C20" w14:textId="77777777" w:rsid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6A87D6" w14:textId="77777777" w:rsid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IZMJENE PROGRAMA</w:t>
      </w:r>
    </w:p>
    <w:p w14:paraId="4EEA1022" w14:textId="77777777" w:rsidR="00701622" w:rsidRDefault="00701622" w:rsidP="007016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2023. godinu</w:t>
      </w:r>
    </w:p>
    <w:p w14:paraId="0479B7B4" w14:textId="77777777" w:rsidR="00701622" w:rsidRDefault="00701622" w:rsidP="007016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93594" w14:textId="77777777" w:rsidR="00701622" w:rsidRDefault="00701622" w:rsidP="00701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D949A7" w14:textId="77777777" w:rsid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Programu građenja komunalne infrastrukutre za 2023. godinu („Glasnik Općine Bebrina“ 6/2022) (dalje u tekstu: Program građenja) mijenja se članak 3. i glasi: </w:t>
      </w:r>
    </w:p>
    <w:p w14:paraId="18EB722C" w14:textId="77777777" w:rsidR="00701622" w:rsidRDefault="00701622" w:rsidP="00701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87C80B" w14:textId="77777777" w:rsidR="00701622" w:rsidRDefault="00701622" w:rsidP="007016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 2023. godini gradnja komunalne infrastrukture iz članka 2. ovog Programa obuhvaća slijedeće: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417"/>
        <w:gridCol w:w="1418"/>
        <w:gridCol w:w="1417"/>
        <w:gridCol w:w="850"/>
        <w:gridCol w:w="707"/>
        <w:gridCol w:w="2409"/>
      </w:tblGrid>
      <w:tr w:rsidR="00701622" w14:paraId="3E8A0D75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12217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99AB969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2FC7A931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9B2918C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866C0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EBC713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40FF17" w14:textId="77777777" w:rsidR="00701622" w:rsidRDefault="00701622" w:rsidP="004E652D">
            <w:pPr>
              <w:spacing w:line="276" w:lineRule="auto"/>
              <w:ind w:left="42" w:hanging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3986F15E" w14:textId="77777777" w:rsidR="00701622" w:rsidRDefault="00701622" w:rsidP="004E652D">
            <w:pPr>
              <w:spacing w:line="276" w:lineRule="auto"/>
              <w:ind w:left="42" w:hanging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8E67F1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643F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701622" w14:paraId="29F2C1FC" w14:textId="77777777" w:rsidTr="004E652D">
        <w:trPr>
          <w:trHeight w:val="517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1A38" w14:textId="77777777" w:rsidR="00701622" w:rsidRDefault="00701622" w:rsidP="0070162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B29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1.070.300,00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89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-743.300,00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14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B14" w14:textId="77777777" w:rsidR="00701622" w:rsidRDefault="00701622" w:rsidP="004E6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9BF" w14:textId="77777777" w:rsidR="00701622" w:rsidRDefault="00701622" w:rsidP="004E6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B6A" w14:textId="77777777" w:rsidR="00701622" w:rsidRDefault="00701622" w:rsidP="004E652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622" w14:paraId="372B5EF6" w14:textId="77777777" w:rsidTr="004E652D">
        <w:trPr>
          <w:trHeight w:val="1999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972B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219C366C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2F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92.900,00</w:t>
            </w:r>
          </w:p>
          <w:p w14:paraId="4273F83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6E71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C6C1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39.800,00</w:t>
            </w:r>
          </w:p>
          <w:p w14:paraId="002BAF9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3D1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-52.900,00</w:t>
            </w:r>
          </w:p>
          <w:p w14:paraId="478B0F9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300E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69C52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00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  <w:p w14:paraId="1BEAA8F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1C52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561C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03E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A481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DDFA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DF9610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CC04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91CCF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3A2A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701622" w14:paraId="4A8065D9" w14:textId="77777777" w:rsidTr="004E652D">
        <w:trPr>
          <w:trHeight w:val="460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C708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dva traktorska puta u šumske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23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8ECD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399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634B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-188.000,00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4EC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484D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C42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BA62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33D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8197F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01E9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684153AF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2D344D2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701622" w14:paraId="3401794A" w14:textId="77777777" w:rsidTr="004E652D">
        <w:trPr>
          <w:trHeight w:val="460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14C4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dva traktorska puta u šumske ceste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25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77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-442.700,00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7B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33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CE1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A8B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Stupnički Kuti - Kaniža</w:t>
            </w:r>
          </w:p>
        </w:tc>
      </w:tr>
      <w:tr w:rsidR="00701622" w14:paraId="64EDEC2E" w14:textId="77777777" w:rsidTr="004E652D">
        <w:trPr>
          <w:trHeight w:val="460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9D9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ceste Kaniža – Šumeće 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6BF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0C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4C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478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415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DDC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Kaniža, Šumeće</w:t>
            </w:r>
          </w:p>
        </w:tc>
      </w:tr>
      <w:tr w:rsidR="00701622" w14:paraId="5B718C83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854E" w14:textId="77777777" w:rsidR="00701622" w:rsidRDefault="00701622" w:rsidP="0070162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C25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1.184.700,00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9D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-854.100,00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F26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330.600,00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85E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E24D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7A3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622" w14:paraId="5CABBF41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758D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Promatračnica Lacus (izgradnja)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74A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  <w:p w14:paraId="67B1B04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24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7C323D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E3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  <w:p w14:paraId="4F88B01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D684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4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6B54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D1B6C80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556D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16BFF1CB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701622" w14:paraId="38F9DBAB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F788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- FILIUS (izgradnja)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EAD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  <w:p w14:paraId="28C6B43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7F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17F8A40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10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  <w:p w14:paraId="2538778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2CED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4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543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5158C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A82F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068BB70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701622" w14:paraId="4EE6045A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F6B5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TEMATSKO-EDUKATIVNI PARK (izgradnja)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789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  <w:p w14:paraId="41BAFAF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8B1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0548AC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42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  <w:p w14:paraId="2E40AB8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5A0E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74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7B0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8E1211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E214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0688F32F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701622" w14:paraId="1C99DD56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5F6" w14:textId="77777777" w:rsidR="00701622" w:rsidRPr="00CE43CB" w:rsidRDefault="00701622" w:rsidP="004E65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E43CB">
              <w:rPr>
                <w:rFonts w:ascii="Times New Roman" w:hAnsi="Times New Roman" w:cs="Times New Roman"/>
              </w:rPr>
              <w:t>Pješačka staza u Stupničkim Kutima 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635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7C1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BE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7609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A99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208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5633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701622" w14:paraId="2B122F96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FAFE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Pješačke staze u naseljima Općine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B871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C8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40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363C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A99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44A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996F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701622" w14:paraId="30BBE2EA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556C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87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3D2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7A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4DCD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A99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5C8F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9E70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701622" w14:paraId="45426AD1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F5A3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44C2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87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2A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AF4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A99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BFE4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721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701622" w14:paraId="3A75D30C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FF1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objekata – mjesni domovi 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6621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26.500,00</w:t>
            </w:r>
          </w:p>
          <w:p w14:paraId="5C24AE9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65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D6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7BE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04DE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0C8F0A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D08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Naselja Općine</w:t>
            </w:r>
          </w:p>
        </w:tc>
      </w:tr>
      <w:tr w:rsidR="00701622" w14:paraId="21D608D3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56B7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objekata – dječji vrtić 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EC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90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F5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233" w14:textId="77777777" w:rsidR="00701622" w:rsidRPr="004E7FB5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BF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125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5D7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701622" w14:paraId="0205D246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9E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objekta – Institut prirodnih vrijednosti Bebrina 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ED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F6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-398.200,00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FC3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F17" w14:textId="77777777" w:rsidR="00701622" w:rsidRPr="004E7FB5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7BF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1F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A6E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701622" w14:paraId="21A1A1FF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7FB4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SAVA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DFA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50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76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D23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E5E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42F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Dubočac</w:t>
            </w:r>
          </w:p>
        </w:tc>
      </w:tr>
      <w:tr w:rsidR="00701622" w14:paraId="3DA38D51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8A2E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Kaniža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D8A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807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62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C0EF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0F4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4292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</w:p>
        </w:tc>
      </w:tr>
      <w:tr w:rsidR="00701622" w14:paraId="343C68AD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31B2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Aktivna šuma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84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0E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E8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6B4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30A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B78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</w:tc>
      </w:tr>
      <w:tr w:rsidR="00701622" w14:paraId="5D0C8C4D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8387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Staza krošnji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7AE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35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6D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4268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CE2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06C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</w:tc>
      </w:tr>
      <w:tr w:rsidR="00701622" w14:paraId="2AEE4EE1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413C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Tematska staza od stabla do stabla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(projektna dokumentacija)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7DC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31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E8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1385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BFCA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8691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Bebrina</w:t>
            </w:r>
          </w:p>
        </w:tc>
      </w:tr>
      <w:tr w:rsidR="00701622" w14:paraId="45CBD5D3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E4A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 objekta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A7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59A2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85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98C4" w14:textId="77777777" w:rsidR="00701622" w:rsidRPr="004E7FB5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A0A0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D2B3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</w:p>
        </w:tc>
      </w:tr>
      <w:tr w:rsidR="00701622" w14:paraId="3F7AC72A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D5B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Uređenje zelenila – sadnja stabala na grobljima i javnim površinama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D6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5.300,00</w:t>
            </w:r>
          </w:p>
          <w:p w14:paraId="3E8A548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A3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-5.300,00</w:t>
            </w:r>
          </w:p>
          <w:p w14:paraId="353546C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FC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3D90C8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933" w14:textId="77777777" w:rsidR="00701622" w:rsidRPr="004E7FB5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16B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6FBF22F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C68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701622" w14:paraId="2A30D7B0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70D8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FF7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86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61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4BCC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B537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CC3A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701622" w14:paraId="4BDACCEF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5647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A56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4DE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F8B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98A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F5D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02EA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701622" w14:paraId="2D944784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C577" w14:textId="77777777" w:rsidR="00701622" w:rsidRDefault="00701622" w:rsidP="00701622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B81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185.800,00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C1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9A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DF9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10F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762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622" w14:paraId="55DD0EC5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F6C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045BAC1E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21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79.600,00</w:t>
            </w:r>
          </w:p>
          <w:p w14:paraId="6C4C2414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53.100,00</w:t>
            </w:r>
          </w:p>
          <w:p w14:paraId="401104C8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4DB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-49.600,00</w:t>
            </w:r>
          </w:p>
          <w:p w14:paraId="2F3E3B6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56.900,00</w:t>
            </w:r>
          </w:p>
          <w:p w14:paraId="01795F1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78C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  <w:p w14:paraId="035CB8C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  <w:p w14:paraId="172A9F1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65A0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FB5">
              <w:rPr>
                <w:rFonts w:ascii="Times New Roman" w:hAnsi="Times New Roman" w:cs="Times New Roman"/>
                <w:sz w:val="20"/>
                <w:szCs w:val="20"/>
              </w:rPr>
              <w:t>2023.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7DA9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8285FA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A5A8988" w14:textId="77777777" w:rsidR="00701622" w:rsidRDefault="00701622" w:rsidP="004E652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0BB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701622" w14:paraId="63516060" w14:textId="77777777" w:rsidTr="004E652D">
        <w:trPr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8C8A9D" w14:textId="77777777" w:rsidR="00701622" w:rsidRDefault="00701622" w:rsidP="004E652D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6AE63DA" w14:textId="77777777" w:rsidR="00701622" w:rsidRDefault="00701622" w:rsidP="004E652D">
            <w:pPr>
              <w:spacing w:line="276" w:lineRule="auto"/>
              <w:ind w:right="-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2.440.800,00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39929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-1.578.200,00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B9700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862.600,00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0B161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5BDCAE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2DD50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EB3AFC" w14:textId="77777777" w:rsidR="00701622" w:rsidRDefault="00701622" w:rsidP="007016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42B5E8" w14:textId="77777777" w:rsidR="00701622" w:rsidRDefault="00701622" w:rsidP="007016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494F63" w14:textId="77777777" w:rsidR="00701622" w:rsidRDefault="00701622" w:rsidP="007016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2.</w:t>
      </w:r>
    </w:p>
    <w:p w14:paraId="4B775517" w14:textId="77777777" w:rsidR="00701622" w:rsidRDefault="00701622" w:rsidP="0070162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08422D" w14:textId="77777777" w:rsid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Programu građenja mijenja se članak 4. i glasi:</w:t>
      </w:r>
    </w:p>
    <w:p w14:paraId="23DF84A0" w14:textId="77777777" w:rsidR="00701622" w:rsidRDefault="00701622" w:rsidP="00701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0EFC484" w14:textId="77777777" w:rsidR="00701622" w:rsidRDefault="00701622" w:rsidP="007016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Planirani izvori sredstava za ostvarenje građenja komunalne infrastrukture su od:</w:t>
      </w:r>
    </w:p>
    <w:tbl>
      <w:tblPr>
        <w:tblW w:w="8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74"/>
        <w:gridCol w:w="1596"/>
        <w:gridCol w:w="1476"/>
        <w:gridCol w:w="1596"/>
      </w:tblGrid>
      <w:tr w:rsidR="00701622" w14:paraId="7F4EB842" w14:textId="77777777" w:rsidTr="004E652D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52E65B" w14:textId="77777777" w:rsidR="00701622" w:rsidRDefault="00701622" w:rsidP="0070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5BE1D7" w14:textId="77777777" w:rsidR="00701622" w:rsidRDefault="00701622" w:rsidP="0070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F3B21A" w14:textId="77777777" w:rsidR="00701622" w:rsidRDefault="00701622" w:rsidP="00701622">
            <w:pPr>
              <w:spacing w:after="0" w:line="240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za 2023.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F043D61" w14:textId="77777777" w:rsidR="00701622" w:rsidRDefault="00701622" w:rsidP="0070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B372FB" w14:textId="77777777" w:rsidR="00701622" w:rsidRDefault="00701622" w:rsidP="0070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za 2023.</w:t>
            </w:r>
          </w:p>
        </w:tc>
      </w:tr>
      <w:tr w:rsidR="00701622" w14:paraId="52231CA2" w14:textId="77777777" w:rsidTr="004E652D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BB36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AF9B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8E7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347.800,00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7906" w14:textId="77777777" w:rsidR="00701622" w:rsidRPr="000E0795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795">
              <w:rPr>
                <w:rFonts w:ascii="Times New Roman" w:hAnsi="Times New Roman" w:cs="Times New Roman"/>
                <w:sz w:val="24"/>
                <w:szCs w:val="24"/>
              </w:rPr>
              <w:t>-221.500,00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C1AF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126.300,00</w:t>
            </w:r>
          </w:p>
        </w:tc>
      </w:tr>
      <w:tr w:rsidR="00701622" w14:paraId="316F0AED" w14:textId="77777777" w:rsidTr="004E652D">
        <w:trPr>
          <w:trHeight w:val="12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4653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9EF7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82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B61D3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FD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4B9D1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867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2AC7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  <w:tr w:rsidR="00701622" w14:paraId="49469A7B" w14:textId="77777777" w:rsidTr="004E652D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FAB2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34E9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BF6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1.976.200,00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CD18" w14:textId="77777777" w:rsidR="00701622" w:rsidRDefault="00701622" w:rsidP="004E652D">
            <w:pPr>
              <w:spacing w:line="276" w:lineRule="auto"/>
              <w:ind w:left="-294" w:firstLine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-1.359.900,00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EDF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616.300,00</w:t>
            </w:r>
          </w:p>
        </w:tc>
      </w:tr>
      <w:tr w:rsidR="00701622" w14:paraId="0B58FE7F" w14:textId="77777777" w:rsidTr="004E652D">
        <w:trPr>
          <w:trHeight w:val="6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4FA7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93E2" w14:textId="77777777" w:rsidR="00701622" w:rsidRDefault="00701622" w:rsidP="004E65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340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6965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3E4D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701622" w14:paraId="6247B6A2" w14:textId="77777777" w:rsidTr="004E652D">
        <w:trPr>
          <w:trHeight w:val="309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27FE8A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5CDB02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2.440.800,00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4AC4B4" w14:textId="77777777" w:rsidR="00701622" w:rsidRDefault="00701622" w:rsidP="004E652D">
            <w:pPr>
              <w:spacing w:line="276" w:lineRule="auto"/>
              <w:ind w:hanging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-1.578.200,00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168F339" w14:textId="77777777" w:rsidR="00701622" w:rsidRDefault="00701622" w:rsidP="004E652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862.600,00</w:t>
            </w:r>
          </w:p>
        </w:tc>
      </w:tr>
    </w:tbl>
    <w:p w14:paraId="74365877" w14:textId="77777777" w:rsid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ECB17C" w14:textId="77777777" w:rsid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AB428C" w14:textId="77777777" w:rsidR="00701622" w:rsidRDefault="00701622" w:rsidP="0070162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Članak 3.</w:t>
      </w:r>
    </w:p>
    <w:p w14:paraId="5F24EEEA" w14:textId="77777777" w:rsidR="00701622" w:rsidRDefault="00701622" w:rsidP="007016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 ostalim dijelovima Program građenja ostaje nepromijenjen.</w:t>
      </w:r>
    </w:p>
    <w:p w14:paraId="23814FD6" w14:textId="77777777" w:rsid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EE8317" w14:textId="3EECF50A" w:rsidR="00701622" w:rsidRDefault="00701622" w:rsidP="00701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727DB67" w14:textId="77777777" w:rsidR="00701622" w:rsidRDefault="00701622" w:rsidP="00701622">
      <w:pPr>
        <w:keepNext/>
        <w:keepLines/>
        <w:spacing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Ove I. izmjene Programa stupaju na snagu osam dana od dana objave u Glasniku Općine Bebrina.</w:t>
      </w:r>
    </w:p>
    <w:p w14:paraId="3F18D449" w14:textId="77777777" w:rsidR="00701622" w:rsidRDefault="00701622" w:rsidP="00701622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A9267E" w14:textId="77777777" w:rsidR="00701622" w:rsidRDefault="00701622" w:rsidP="007016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22366A25" w14:textId="77777777" w:rsidR="00701622" w:rsidRDefault="00701622" w:rsidP="00701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1C92D407" w14:textId="77777777" w:rsidR="00701622" w:rsidRDefault="00701622" w:rsidP="00701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               </w:t>
      </w:r>
    </w:p>
    <w:p w14:paraId="47DCC811" w14:textId="77777777" w:rsidR="00701622" w:rsidRDefault="00701622" w:rsidP="0070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7BF3FE80" w14:textId="77777777" w:rsidR="00701622" w:rsidRDefault="00701622" w:rsidP="00701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A777BE5" w14:textId="77777777" w:rsidR="00701622" w:rsidRDefault="00701622" w:rsidP="0070162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34D8E2B9" w14:textId="77777777" w:rsidR="00701622" w:rsidRDefault="00701622" w:rsidP="0070162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F7EA793" w14:textId="77777777" w:rsidR="00701622" w:rsidRDefault="00701622" w:rsidP="00701622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EA9885C" w14:textId="544728DE" w:rsidR="00680125" w:rsidRPr="00701622" w:rsidRDefault="00701622" w:rsidP="008D44E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701622" w:rsidSect="00AA131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B373" w14:textId="77777777" w:rsidR="00AA131A" w:rsidRDefault="00AA131A" w:rsidP="008D44E6">
      <w:pPr>
        <w:spacing w:after="0" w:line="240" w:lineRule="auto"/>
      </w:pPr>
      <w:r>
        <w:separator/>
      </w:r>
    </w:p>
  </w:endnote>
  <w:endnote w:type="continuationSeparator" w:id="0">
    <w:p w14:paraId="647048B9" w14:textId="77777777" w:rsidR="00AA131A" w:rsidRDefault="00AA131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9D80" w14:textId="77777777" w:rsidR="00AA131A" w:rsidRDefault="00AA131A" w:rsidP="008D44E6">
      <w:pPr>
        <w:spacing w:after="0" w:line="240" w:lineRule="auto"/>
      </w:pPr>
      <w:r>
        <w:separator/>
      </w:r>
    </w:p>
  </w:footnote>
  <w:footnote w:type="continuationSeparator" w:id="0">
    <w:p w14:paraId="66CAE000" w14:textId="77777777" w:rsidR="00AA131A" w:rsidRDefault="00AA131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88455">
    <w:abstractNumId w:val="1"/>
  </w:num>
  <w:num w:numId="2" w16cid:durableId="1356033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661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02CE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0162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A131A"/>
    <w:rsid w:val="00AC2EB9"/>
    <w:rsid w:val="00B06B9D"/>
    <w:rsid w:val="00B3521C"/>
    <w:rsid w:val="00BA117D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2023-12-13T12:39:00Z</dcterms:created>
  <dcterms:modified xsi:type="dcterms:W3CDTF">2023-12-13T13:06:00Z</dcterms:modified>
</cp:coreProperties>
</file>