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AF0397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593D04">
        <w:rPr>
          <w:rFonts w:ascii="Times New Roman" w:hAnsi="Times New Roman" w:cs="Times New Roman"/>
          <w:sz w:val="24"/>
          <w:szCs w:val="24"/>
        </w:rPr>
        <w:t>024-02/23-02/72</w:t>
      </w:r>
    </w:p>
    <w:p w14:paraId="021C2E2D" w14:textId="107E3F43" w:rsidR="008D44E6" w:rsidRPr="005C2934" w:rsidRDefault="008D44E6" w:rsidP="001F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593D04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7C475646" w:rsidR="008D44E6" w:rsidRPr="005C2934" w:rsidRDefault="008D44E6" w:rsidP="001F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593D04">
        <w:rPr>
          <w:rFonts w:ascii="Times New Roman" w:hAnsi="Times New Roman" w:cs="Times New Roman"/>
          <w:sz w:val="24"/>
          <w:szCs w:val="24"/>
        </w:rPr>
        <w:t>11. prosinca 2023. godine</w:t>
      </w:r>
    </w:p>
    <w:p w14:paraId="1B77A292" w14:textId="77777777" w:rsidR="008D44E6" w:rsidRPr="005C2934" w:rsidRDefault="008D44E6" w:rsidP="001F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518F1" w14:textId="2712C415" w:rsidR="001F0DB3" w:rsidRDefault="001F0DB3" w:rsidP="001F0DB3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Na temelju članka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(„Narodne Novine“ broj 68/15, 115/18, 98/19, 32/20, 145/20, 101/23)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02/2018, 18/2019 i 24/2019 i „Glasnika Općine Bebrina“ broj 01/2019, 2/2020 i 4/2021), Općinsko vijeće općine Bebrina na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15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sjednici održanoj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11.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prosinca 2023. godine, donosi </w:t>
      </w:r>
    </w:p>
    <w:p w14:paraId="105AB6D0" w14:textId="77777777" w:rsidR="001F0DB3" w:rsidRDefault="001F0DB3" w:rsidP="001F0DB3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</w:p>
    <w:p w14:paraId="0323F433" w14:textId="77777777" w:rsidR="001F0DB3" w:rsidRDefault="001F0DB3" w:rsidP="001F0DB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I. IZMJENA PROGRAMA</w:t>
      </w:r>
    </w:p>
    <w:p w14:paraId="155C0991" w14:textId="77777777" w:rsidR="001F0DB3" w:rsidRDefault="001F0DB3" w:rsidP="001F0DB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 za 2023. godinu</w:t>
      </w:r>
    </w:p>
    <w:p w14:paraId="06E7CCA2" w14:textId="77777777" w:rsidR="001F0DB3" w:rsidRDefault="001F0DB3" w:rsidP="001F0DB3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14:paraId="05A21BE0" w14:textId="77777777" w:rsidR="001F0DB3" w:rsidRDefault="001F0DB3" w:rsidP="001F0D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1.</w:t>
      </w:r>
    </w:p>
    <w:p w14:paraId="37141C9E" w14:textId="77777777" w:rsidR="001F0DB3" w:rsidRDefault="001F0DB3" w:rsidP="001F0D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U Programu utroška sredstava od šumskog doprinosa za 2023. godinu („Glasnik Općine Bebrina“ broj </w:t>
      </w:r>
      <w:r w:rsidRPr="00CA66ED">
        <w:rPr>
          <w:rFonts w:ascii="Times New Roman" w:eastAsia="Calibri" w:hAnsi="Times New Roman" w:cs="Times New Roman"/>
          <w:iCs/>
          <w:noProof/>
          <w:sz w:val="24"/>
          <w:szCs w:val="24"/>
        </w:rPr>
        <w:t>6/2022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) (dalje u tekstu:Program) mijenja se članak 2. i glasi: </w:t>
      </w:r>
    </w:p>
    <w:p w14:paraId="199AB4BD" w14:textId="77777777" w:rsidR="001F0DB3" w:rsidRDefault="001F0DB3" w:rsidP="001F0D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„Prihodi od  sredstava  šumskog doprinosa na području općine Bebrina za 2023. godinu ostvarit će se u iznosu od 35.000,00 EUR a utrošit će se za </w:t>
      </w:r>
      <w:r>
        <w:rPr>
          <w:rFonts w:ascii="Times New Roman" w:eastAsia="Calibri" w:hAnsi="Times New Roman" w:cs="Times New Roman"/>
          <w:bCs/>
          <w:i/>
          <w:noProof/>
          <w:sz w:val="24"/>
          <w:szCs w:val="24"/>
        </w:rPr>
        <w:t>izgradnju komunalne infrastrukture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sukladno Programu građenja i Programu održavanja komunalne infrastrukture na području općine Bebrina za 2023. godinu.</w:t>
      </w:r>
    </w:p>
    <w:p w14:paraId="5F147A3E" w14:textId="77777777" w:rsidR="001F0DB3" w:rsidRDefault="001F0DB3" w:rsidP="001F0D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Sredstva su planirana na rashodima na aktivnosti 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>A100502 ODRŽAVANJE DJEČJIH IGRALIŠTA, NERAZVRSTANIH CESTA, AUTOBUSNIH UGIBALIŠTA, POLJSKIH PUTEVA, JAVNIH POVRŠINA, GROBLJA I KANALSKE MREŽE.</w:t>
      </w:r>
    </w:p>
    <w:p w14:paraId="2FA29695" w14:textId="77777777" w:rsidR="001F0DB3" w:rsidRDefault="001F0DB3" w:rsidP="001F0DB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B77A7DA" w14:textId="77777777" w:rsidR="001F0DB3" w:rsidRDefault="001F0DB3" w:rsidP="001F0D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Članak 2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086F01E2" w14:textId="77777777" w:rsidR="001F0DB3" w:rsidRDefault="001F0DB3" w:rsidP="001F0DB3">
      <w:pPr>
        <w:spacing w:after="0" w:line="240" w:lineRule="auto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ab/>
        <w:t>U ostalim dijelovima Program ostaje nepromijenjen.</w:t>
      </w:r>
    </w:p>
    <w:p w14:paraId="25A7EA9C" w14:textId="77777777" w:rsidR="001F0DB3" w:rsidRDefault="001F0DB3" w:rsidP="001F0D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</w:p>
    <w:p w14:paraId="35E01C4B" w14:textId="77777777" w:rsidR="001F0DB3" w:rsidRDefault="001F0DB3" w:rsidP="001F0D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3.</w:t>
      </w:r>
    </w:p>
    <w:p w14:paraId="71AA36DE" w14:textId="77777777" w:rsidR="001F0DB3" w:rsidRDefault="001F0DB3" w:rsidP="001F0D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Ova I. izmjena Programa stupa na snagu osam dana od dana objave u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“Glasniku Općine Bebrina“.       </w:t>
      </w:r>
    </w:p>
    <w:p w14:paraId="0C9F0B0C" w14:textId="59B643A3" w:rsidR="001F0DB3" w:rsidRDefault="001F0DB3" w:rsidP="001F0D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OPĆINSKO VIJEĆE 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OPĆINE BEBRINA</w:t>
      </w:r>
    </w:p>
    <w:p w14:paraId="20F03668" w14:textId="5A124B03" w:rsidR="001F0DB3" w:rsidRDefault="001F0DB3" w:rsidP="001F0DB3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6FFA33" wp14:editId="4400498C">
                <wp:simplePos x="0" y="0"/>
                <wp:positionH relativeFrom="column">
                  <wp:posOffset>3167380</wp:posOffset>
                </wp:positionH>
                <wp:positionV relativeFrom="paragraph">
                  <wp:posOffset>50800</wp:posOffset>
                </wp:positionV>
                <wp:extent cx="2724150" cy="658495"/>
                <wp:effectExtent l="0" t="0" r="0" b="0"/>
                <wp:wrapSquare wrapText="bothSides"/>
                <wp:docPr id="210606633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658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E2AE7" w14:textId="77777777" w:rsidR="001F0DB3" w:rsidRDefault="001F0DB3" w:rsidP="001F0D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3220B87C" w14:textId="77777777" w:rsidR="001F0DB3" w:rsidRDefault="001F0DB3" w:rsidP="001F0D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2C523B59" w14:textId="77777777" w:rsidR="001F0DB3" w:rsidRDefault="001F0DB3" w:rsidP="001F0DB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FFA33" id="Text Box 1" o:spid="_x0000_s1028" type="#_x0000_t202" style="position:absolute;left:0;text-align:left;margin-left:249.4pt;margin-top:4pt;width:214.5pt;height:51.8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" stroked="f">
                <v:textbox style="mso-fit-shape-to-text:t">
                  <w:txbxContent>
                    <w:p w14:paraId="3CDE2AE7" w14:textId="77777777" w:rsidR="001F0DB3" w:rsidRDefault="001F0DB3" w:rsidP="001F0D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3220B87C" w14:textId="77777777" w:rsidR="001F0DB3" w:rsidRDefault="001F0DB3" w:rsidP="001F0D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2C523B59" w14:textId="77777777" w:rsidR="001F0DB3" w:rsidRDefault="001F0DB3" w:rsidP="001F0DB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3EED3" w14:textId="77777777" w:rsidR="001F0DB3" w:rsidRDefault="001F0DB3" w:rsidP="001F0DB3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4A4A1D9" w14:textId="77777777" w:rsidR="001F0DB3" w:rsidRDefault="001F0DB3" w:rsidP="001F0D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AE1EAA8" w14:textId="77777777" w:rsidR="001F0DB3" w:rsidRDefault="001F0DB3" w:rsidP="001F0DB3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57F40D4A" w14:textId="77777777" w:rsidR="001F0DB3" w:rsidRDefault="001F0DB3" w:rsidP="001F0DB3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8AEBD0E" w14:textId="77777777" w:rsidR="001F0DB3" w:rsidRDefault="001F0DB3" w:rsidP="001F0DB3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3D9094CE" w14:textId="45E9A781" w:rsidR="00AC2EB9" w:rsidRPr="001F0DB3" w:rsidRDefault="001F0DB3" w:rsidP="008D44E6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1F0DB3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90265">
    <w:abstractNumId w:val="0"/>
  </w:num>
  <w:num w:numId="2" w16cid:durableId="448940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1F0DB3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93D04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2023-12-13T13:10:00Z</dcterms:created>
  <dcterms:modified xsi:type="dcterms:W3CDTF">2023-12-13T13:10:00Z</dcterms:modified>
</cp:coreProperties>
</file>