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c4EAIAAP4DAAAOAAAAZHJzL2Uyb0RvYy54bWysU9tu2zAMfR+wfxD0vviypGm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0970A5F1"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601B1E">
        <w:rPr>
          <w:rFonts w:ascii="Times New Roman" w:hAnsi="Times New Roman" w:cs="Times New Roman"/>
          <w:sz w:val="24"/>
          <w:szCs w:val="24"/>
        </w:rPr>
        <w:t>024-02/22-02/76</w:t>
      </w:r>
    </w:p>
    <w:p w14:paraId="021C2E2D" w14:textId="6BF7F6D9"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601B1E">
        <w:rPr>
          <w:rFonts w:ascii="Times New Roman" w:hAnsi="Times New Roman" w:cs="Times New Roman"/>
          <w:sz w:val="24"/>
          <w:szCs w:val="24"/>
        </w:rPr>
        <w:t>2178-2-03-22-1</w:t>
      </w:r>
    </w:p>
    <w:p w14:paraId="0E2423A1" w14:textId="18765221" w:rsidR="008D44E6" w:rsidRPr="005C2934" w:rsidRDefault="008D44E6" w:rsidP="00C14252">
      <w:pPr>
        <w:spacing w:after="0" w:line="240" w:lineRule="auto"/>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601B1E">
        <w:rPr>
          <w:rFonts w:ascii="Times New Roman" w:hAnsi="Times New Roman" w:cs="Times New Roman"/>
          <w:sz w:val="24"/>
          <w:szCs w:val="24"/>
        </w:rPr>
        <w:t>8. prosinca 2022. godine</w:t>
      </w:r>
    </w:p>
    <w:p w14:paraId="1B77A292" w14:textId="77777777" w:rsidR="008D44E6" w:rsidRPr="005C2934" w:rsidRDefault="008D44E6" w:rsidP="00C14252">
      <w:pPr>
        <w:spacing w:after="0" w:line="240" w:lineRule="auto"/>
        <w:rPr>
          <w:rFonts w:ascii="Times New Roman" w:hAnsi="Times New Roman" w:cs="Times New Roman"/>
          <w:sz w:val="24"/>
          <w:szCs w:val="24"/>
        </w:rPr>
      </w:pPr>
    </w:p>
    <w:p w14:paraId="27CFD2EE" w14:textId="77777777" w:rsidR="00C14252" w:rsidRDefault="00C14252" w:rsidP="00C14252">
      <w:pPr>
        <w:spacing w:after="0" w:line="240" w:lineRule="auto"/>
        <w:ind w:left="-5"/>
        <w:jc w:val="both"/>
        <w:rPr>
          <w:rFonts w:ascii="Times New Roman" w:hAnsi="Times New Roman" w:cs="Times New Roman"/>
          <w:sz w:val="24"/>
          <w:szCs w:val="24"/>
        </w:rPr>
      </w:pPr>
      <w:r w:rsidRPr="00AC0809">
        <w:rPr>
          <w:rFonts w:ascii="Times New Roman" w:hAnsi="Times New Roman" w:cs="Times New Roman"/>
          <w:sz w:val="24"/>
          <w:szCs w:val="24"/>
        </w:rPr>
        <w:t>Na temelju članka 66. Zakona o gospodarenju otpadom (</w:t>
      </w:r>
      <w:r>
        <w:rPr>
          <w:rFonts w:ascii="Times New Roman" w:hAnsi="Times New Roman" w:cs="Times New Roman"/>
          <w:sz w:val="24"/>
          <w:szCs w:val="24"/>
        </w:rPr>
        <w:t>„</w:t>
      </w:r>
      <w:r w:rsidRPr="00AC0809">
        <w:rPr>
          <w:rFonts w:ascii="Times New Roman" w:hAnsi="Times New Roman" w:cs="Times New Roman"/>
          <w:sz w:val="24"/>
          <w:szCs w:val="24"/>
        </w:rPr>
        <w:t xml:space="preserve">Narodne </w:t>
      </w:r>
      <w:r>
        <w:rPr>
          <w:rFonts w:ascii="Times New Roman" w:hAnsi="Times New Roman" w:cs="Times New Roman"/>
          <w:sz w:val="24"/>
          <w:szCs w:val="24"/>
        </w:rPr>
        <w:t xml:space="preserve">novine“ </w:t>
      </w:r>
      <w:r w:rsidRPr="00AC0809">
        <w:rPr>
          <w:rFonts w:ascii="Times New Roman" w:hAnsi="Times New Roman" w:cs="Times New Roman"/>
          <w:sz w:val="24"/>
          <w:szCs w:val="24"/>
        </w:rPr>
        <w:t>br</w:t>
      </w:r>
      <w:r>
        <w:rPr>
          <w:rFonts w:ascii="Times New Roman" w:hAnsi="Times New Roman" w:cs="Times New Roman"/>
          <w:sz w:val="24"/>
          <w:szCs w:val="24"/>
        </w:rPr>
        <w:t>oj</w:t>
      </w:r>
      <w:r w:rsidRPr="00AC0809">
        <w:rPr>
          <w:rFonts w:ascii="Times New Roman" w:hAnsi="Times New Roman" w:cs="Times New Roman"/>
          <w:sz w:val="24"/>
          <w:szCs w:val="24"/>
        </w:rPr>
        <w:t xml:space="preserve"> 84/2021) i članka 32. Statuta Općine Bebrina („Službeni vjesnik Brodsko – posavske županije broj 2/2018, 18/2019 i 24/2019 i „</w:t>
      </w:r>
      <w:r w:rsidRPr="00042A72">
        <w:rPr>
          <w:rFonts w:ascii="Times New Roman" w:hAnsi="Times New Roman" w:cs="Times New Roman"/>
          <w:sz w:val="24"/>
          <w:szCs w:val="24"/>
        </w:rPr>
        <w:t xml:space="preserve">Glasnika Općine Bebrina“ 1/209, 2/2020 i 4/2021), Općinsko vijeće na svojoj </w:t>
      </w:r>
      <w:r>
        <w:rPr>
          <w:rFonts w:ascii="Times New Roman" w:hAnsi="Times New Roman" w:cs="Times New Roman"/>
          <w:sz w:val="24"/>
          <w:szCs w:val="24"/>
        </w:rPr>
        <w:t>10</w:t>
      </w:r>
      <w:r w:rsidRPr="00042A72">
        <w:rPr>
          <w:rFonts w:ascii="Times New Roman" w:hAnsi="Times New Roman" w:cs="Times New Roman"/>
          <w:sz w:val="24"/>
          <w:szCs w:val="24"/>
        </w:rPr>
        <w:t xml:space="preserve">. sjednici održanoj dana </w:t>
      </w:r>
      <w:r>
        <w:rPr>
          <w:rFonts w:ascii="Times New Roman" w:hAnsi="Times New Roman" w:cs="Times New Roman"/>
          <w:sz w:val="24"/>
          <w:szCs w:val="24"/>
        </w:rPr>
        <w:t>8. prosinca</w:t>
      </w:r>
      <w:r w:rsidRPr="00AC0809">
        <w:rPr>
          <w:rFonts w:ascii="Times New Roman" w:hAnsi="Times New Roman" w:cs="Times New Roman"/>
          <w:sz w:val="24"/>
          <w:szCs w:val="24"/>
        </w:rPr>
        <w:t xml:space="preserve"> 2022. godine, donosi </w:t>
      </w:r>
    </w:p>
    <w:p w14:paraId="138FEA24" w14:textId="77777777" w:rsidR="00C14252" w:rsidRDefault="00C14252" w:rsidP="00C14252">
      <w:pPr>
        <w:ind w:left="-5"/>
        <w:jc w:val="center"/>
        <w:rPr>
          <w:rFonts w:ascii="Times New Roman" w:hAnsi="Times New Roman" w:cs="Times New Roman"/>
          <w:b/>
          <w:bCs/>
          <w:sz w:val="24"/>
          <w:szCs w:val="24"/>
        </w:rPr>
      </w:pPr>
    </w:p>
    <w:p w14:paraId="0C9D5C20" w14:textId="12BDB9DC" w:rsidR="00C14252" w:rsidRDefault="00C14252" w:rsidP="00C14252">
      <w:pPr>
        <w:spacing w:after="0" w:line="240" w:lineRule="auto"/>
        <w:ind w:left="-6"/>
        <w:jc w:val="center"/>
        <w:rPr>
          <w:rFonts w:ascii="Times New Roman" w:hAnsi="Times New Roman" w:cs="Times New Roman"/>
          <w:b/>
          <w:bCs/>
          <w:sz w:val="24"/>
          <w:szCs w:val="24"/>
        </w:rPr>
      </w:pPr>
      <w:r w:rsidRPr="00A3179D">
        <w:rPr>
          <w:rFonts w:ascii="Times New Roman" w:hAnsi="Times New Roman" w:cs="Times New Roman"/>
          <w:b/>
          <w:bCs/>
          <w:sz w:val="24"/>
          <w:szCs w:val="24"/>
        </w:rPr>
        <w:t xml:space="preserve">ODLUKU </w:t>
      </w:r>
    </w:p>
    <w:p w14:paraId="0BE3DF44" w14:textId="77777777" w:rsidR="00C14252" w:rsidRPr="00A3179D" w:rsidRDefault="00C14252" w:rsidP="00C14252">
      <w:pPr>
        <w:spacing w:after="0" w:line="240" w:lineRule="auto"/>
        <w:ind w:left="-6"/>
        <w:jc w:val="center"/>
        <w:rPr>
          <w:rFonts w:ascii="Times New Roman" w:hAnsi="Times New Roman" w:cs="Times New Roman"/>
          <w:b/>
          <w:bCs/>
          <w:sz w:val="24"/>
          <w:szCs w:val="24"/>
        </w:rPr>
      </w:pPr>
      <w:r w:rsidRPr="00A3179D">
        <w:rPr>
          <w:rFonts w:ascii="Times New Roman" w:hAnsi="Times New Roman" w:cs="Times New Roman"/>
          <w:b/>
          <w:bCs/>
          <w:sz w:val="24"/>
          <w:szCs w:val="24"/>
        </w:rPr>
        <w:t>O IZMJENAMA ODLUKE O NAČINU PRUŽANJA JAVNE USLUGE SAKUPLJANJA KOMUNALNOG OTPADA NA PODRUČJU OPĆINE BEBRINA</w:t>
      </w:r>
    </w:p>
    <w:p w14:paraId="3FF8EA8D" w14:textId="77777777" w:rsidR="00C14252" w:rsidRDefault="00C14252" w:rsidP="00C14252"/>
    <w:p w14:paraId="4B4AFB90" w14:textId="77777777" w:rsidR="00C14252" w:rsidRDefault="00C14252" w:rsidP="00C14252">
      <w:pPr>
        <w:spacing w:after="0" w:line="240" w:lineRule="auto"/>
        <w:jc w:val="center"/>
        <w:rPr>
          <w:rFonts w:ascii="Times New Roman" w:hAnsi="Times New Roman" w:cs="Times New Roman"/>
          <w:b/>
          <w:bCs/>
          <w:sz w:val="24"/>
          <w:szCs w:val="24"/>
        </w:rPr>
      </w:pPr>
      <w:r w:rsidRPr="00BA4C59">
        <w:rPr>
          <w:rFonts w:ascii="Times New Roman" w:hAnsi="Times New Roman" w:cs="Times New Roman"/>
          <w:b/>
          <w:bCs/>
          <w:sz w:val="24"/>
          <w:szCs w:val="24"/>
        </w:rPr>
        <w:t>Članak 1.</w:t>
      </w:r>
    </w:p>
    <w:p w14:paraId="16A1A313" w14:textId="77777777" w:rsidR="00C14252" w:rsidRDefault="00C14252" w:rsidP="00C1425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 O</w:t>
      </w:r>
      <w:r w:rsidRPr="00A3179D">
        <w:rPr>
          <w:rFonts w:ascii="Times New Roman" w:hAnsi="Times New Roman" w:cs="Times New Roman"/>
          <w:sz w:val="24"/>
          <w:szCs w:val="24"/>
        </w:rPr>
        <w:t>dl</w:t>
      </w:r>
      <w:r>
        <w:rPr>
          <w:rFonts w:ascii="Times New Roman" w:hAnsi="Times New Roman" w:cs="Times New Roman"/>
          <w:sz w:val="24"/>
          <w:szCs w:val="24"/>
        </w:rPr>
        <w:t>uci</w:t>
      </w:r>
      <w:r w:rsidRPr="00A3179D">
        <w:rPr>
          <w:rFonts w:ascii="Times New Roman" w:hAnsi="Times New Roman" w:cs="Times New Roman"/>
          <w:sz w:val="24"/>
          <w:szCs w:val="24"/>
        </w:rPr>
        <w:t xml:space="preserve"> o načinu pružanja javne usluge sakupljanja komunalnog otpada na području općine </w:t>
      </w:r>
      <w:r>
        <w:rPr>
          <w:rFonts w:ascii="Times New Roman" w:hAnsi="Times New Roman" w:cs="Times New Roman"/>
          <w:sz w:val="24"/>
          <w:szCs w:val="24"/>
        </w:rPr>
        <w:t>B</w:t>
      </w:r>
      <w:r w:rsidRPr="00A3179D">
        <w:rPr>
          <w:rFonts w:ascii="Times New Roman" w:hAnsi="Times New Roman" w:cs="Times New Roman"/>
          <w:sz w:val="24"/>
          <w:szCs w:val="24"/>
        </w:rPr>
        <w:t>ebrina</w:t>
      </w:r>
      <w:r>
        <w:rPr>
          <w:rFonts w:ascii="Times New Roman" w:hAnsi="Times New Roman" w:cs="Times New Roman"/>
          <w:sz w:val="24"/>
          <w:szCs w:val="24"/>
        </w:rPr>
        <w:t xml:space="preserve"> („Glasnik Općine Bebrina“ broj 1/2022) u članku 22. mijenja se stavak 4. i glasi:</w:t>
      </w:r>
    </w:p>
    <w:p w14:paraId="51F9C89F" w14:textId="77777777" w:rsidR="00C14252" w:rsidRPr="00A3179D" w:rsidRDefault="00C14252" w:rsidP="00C14252">
      <w:pPr>
        <w:spacing w:after="0" w:line="240" w:lineRule="auto"/>
        <w:ind w:left="11" w:firstLine="697"/>
        <w:rPr>
          <w:rFonts w:ascii="Times New Roman" w:hAnsi="Times New Roman" w:cs="Times New Roman"/>
          <w:i/>
          <w:iCs/>
          <w:sz w:val="24"/>
          <w:szCs w:val="24"/>
        </w:rPr>
      </w:pPr>
      <w:r w:rsidRPr="00A3179D">
        <w:rPr>
          <w:rFonts w:ascii="Times New Roman" w:hAnsi="Times New Roman" w:cs="Times New Roman"/>
          <w:i/>
          <w:iCs/>
          <w:sz w:val="24"/>
          <w:szCs w:val="24"/>
        </w:rPr>
        <w:t xml:space="preserve">„Cijena obvezne minimalne javne usluge za korisnika kategorije kućanstvo jedinstvena je na čitavom području primjene ove Odluke, a iznosi: </w:t>
      </w:r>
      <w:r>
        <w:rPr>
          <w:rFonts w:ascii="Times New Roman" w:hAnsi="Times New Roman" w:cs="Times New Roman"/>
          <w:i/>
          <w:iCs/>
          <w:sz w:val="24"/>
          <w:szCs w:val="24"/>
        </w:rPr>
        <w:t>4,38 eura</w:t>
      </w:r>
      <w:r w:rsidRPr="00A3179D">
        <w:rPr>
          <w:rFonts w:ascii="Times New Roman" w:hAnsi="Times New Roman" w:cs="Times New Roman"/>
          <w:b/>
          <w:i/>
          <w:iCs/>
          <w:sz w:val="24"/>
          <w:szCs w:val="24"/>
        </w:rPr>
        <w:t xml:space="preserve"> </w:t>
      </w:r>
      <w:r w:rsidRPr="00BA4C59">
        <w:rPr>
          <w:rFonts w:ascii="Times New Roman" w:hAnsi="Times New Roman" w:cs="Times New Roman"/>
          <w:bCs/>
          <w:i/>
          <w:iCs/>
          <w:sz w:val="24"/>
          <w:szCs w:val="24"/>
        </w:rPr>
        <w:t>mjesečno, bez PDV-a.</w:t>
      </w:r>
      <w:r w:rsidRPr="00A3179D">
        <w:rPr>
          <w:rFonts w:ascii="Times New Roman" w:hAnsi="Times New Roman" w:cs="Times New Roman"/>
          <w:b/>
          <w:i/>
          <w:iCs/>
          <w:sz w:val="24"/>
          <w:szCs w:val="24"/>
        </w:rPr>
        <w:t xml:space="preserve"> </w:t>
      </w:r>
    </w:p>
    <w:p w14:paraId="69CD8561" w14:textId="77777777" w:rsidR="00C14252" w:rsidRDefault="00C14252" w:rsidP="00C14252">
      <w:pPr>
        <w:ind w:firstLine="708"/>
        <w:rPr>
          <w:rFonts w:ascii="Times New Roman" w:hAnsi="Times New Roman" w:cs="Times New Roman"/>
          <w:sz w:val="24"/>
          <w:szCs w:val="24"/>
        </w:rPr>
      </w:pPr>
      <w:r>
        <w:rPr>
          <w:rFonts w:ascii="Times New Roman" w:hAnsi="Times New Roman" w:cs="Times New Roman"/>
          <w:sz w:val="24"/>
          <w:szCs w:val="24"/>
        </w:rPr>
        <w:t>U članku 22. Odluke mijenja se stavak 5. i glasi:</w:t>
      </w:r>
    </w:p>
    <w:p w14:paraId="0C82C2C4" w14:textId="77777777" w:rsidR="00C14252" w:rsidRDefault="00C14252" w:rsidP="00C14252">
      <w:pPr>
        <w:rPr>
          <w:rFonts w:ascii="Times New Roman" w:hAnsi="Times New Roman" w:cs="Times New Roman"/>
          <w:i/>
          <w:iCs/>
          <w:sz w:val="24"/>
          <w:szCs w:val="24"/>
        </w:rPr>
      </w:pPr>
      <w:r w:rsidRPr="00BA4C59">
        <w:rPr>
          <w:rFonts w:ascii="Times New Roman" w:hAnsi="Times New Roman" w:cs="Times New Roman"/>
          <w:i/>
          <w:iCs/>
          <w:sz w:val="24"/>
          <w:szCs w:val="24"/>
        </w:rPr>
        <w:t xml:space="preserve">„Cijena obvezne minimalne javne usluge za korisnika koji nije kućanstvo jedinstvena je na čitavom području primjene ove Odluke, a iznosi: </w:t>
      </w:r>
      <w:r>
        <w:rPr>
          <w:rFonts w:ascii="Times New Roman" w:hAnsi="Times New Roman" w:cs="Times New Roman"/>
          <w:i/>
          <w:iCs/>
          <w:sz w:val="24"/>
          <w:szCs w:val="24"/>
        </w:rPr>
        <w:t>5,84 eura</w:t>
      </w:r>
      <w:r w:rsidRPr="00BA4C59">
        <w:rPr>
          <w:rFonts w:ascii="Times New Roman" w:hAnsi="Times New Roman" w:cs="Times New Roman"/>
          <w:i/>
          <w:iCs/>
          <w:sz w:val="24"/>
          <w:szCs w:val="24"/>
        </w:rPr>
        <w:t xml:space="preserve"> mjesečno, bez PDV-a.</w:t>
      </w:r>
      <w:r>
        <w:rPr>
          <w:rFonts w:ascii="Times New Roman" w:hAnsi="Times New Roman" w:cs="Times New Roman"/>
          <w:i/>
          <w:iCs/>
          <w:sz w:val="24"/>
          <w:szCs w:val="24"/>
        </w:rPr>
        <w:t>“</w:t>
      </w:r>
    </w:p>
    <w:p w14:paraId="357A3F3E" w14:textId="77777777" w:rsidR="00C14252" w:rsidRDefault="00C14252" w:rsidP="00C14252">
      <w:pPr>
        <w:jc w:val="center"/>
        <w:rPr>
          <w:rFonts w:ascii="Times New Roman" w:hAnsi="Times New Roman" w:cs="Times New Roman"/>
          <w:b/>
          <w:bCs/>
          <w:sz w:val="24"/>
          <w:szCs w:val="24"/>
        </w:rPr>
      </w:pPr>
    </w:p>
    <w:p w14:paraId="543BC725" w14:textId="34477C59" w:rsidR="00C14252" w:rsidRDefault="00C14252" w:rsidP="00C14252">
      <w:pPr>
        <w:spacing w:after="0" w:line="240" w:lineRule="auto"/>
        <w:jc w:val="center"/>
        <w:rPr>
          <w:rFonts w:ascii="Times New Roman" w:hAnsi="Times New Roman" w:cs="Times New Roman"/>
          <w:b/>
          <w:bCs/>
          <w:sz w:val="24"/>
          <w:szCs w:val="24"/>
        </w:rPr>
      </w:pPr>
      <w:r w:rsidRPr="00BA4C59">
        <w:rPr>
          <w:rFonts w:ascii="Times New Roman" w:hAnsi="Times New Roman" w:cs="Times New Roman"/>
          <w:b/>
          <w:bCs/>
          <w:sz w:val="24"/>
          <w:szCs w:val="24"/>
        </w:rPr>
        <w:t>Članak 2.</w:t>
      </w:r>
    </w:p>
    <w:p w14:paraId="1453C7BC" w14:textId="77777777" w:rsidR="00C14252" w:rsidRDefault="00C14252" w:rsidP="00C1425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 Odluci u članku 24. mijenja se stavak 1. i glasi:</w:t>
      </w:r>
    </w:p>
    <w:p w14:paraId="567E952E" w14:textId="77777777" w:rsidR="00C14252" w:rsidRPr="00BA4C59" w:rsidRDefault="00C14252" w:rsidP="00C14252">
      <w:pPr>
        <w:rPr>
          <w:rFonts w:ascii="Times New Roman" w:hAnsi="Times New Roman" w:cs="Times New Roman"/>
          <w:i/>
          <w:iCs/>
          <w:sz w:val="24"/>
          <w:szCs w:val="24"/>
        </w:rPr>
      </w:pPr>
      <w:r w:rsidRPr="00BA4C59">
        <w:rPr>
          <w:rFonts w:ascii="Times New Roman" w:hAnsi="Times New Roman" w:cs="Times New Roman"/>
          <w:i/>
          <w:iCs/>
          <w:sz w:val="24"/>
          <w:szCs w:val="24"/>
        </w:rPr>
        <w:t xml:space="preserve">„Ugovornu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512DFC9F" w14:textId="77777777" w:rsidR="00C14252" w:rsidRPr="00BA4C59"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BA4C59">
        <w:rPr>
          <w:rFonts w:ascii="Times New Roman" w:hAnsi="Times New Roman" w:cs="Times New Roman"/>
          <w:i/>
          <w:iCs/>
          <w:sz w:val="24"/>
          <w:szCs w:val="24"/>
        </w:rPr>
        <w:t>Ne koristi javnu uslugu na području na kojem se nekretnina nalazi na način da predaje proizvedeni komunalni otpad putem zaduženog spremnika ili onemogući davatelju usluge pristup spremniku kad to mjesto nije na javnoj površini (26,54 eura)</w:t>
      </w:r>
    </w:p>
    <w:p w14:paraId="6C4143B7" w14:textId="77777777" w:rsidR="00C14252" w:rsidRPr="00BA4C59"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BA4C59">
        <w:rPr>
          <w:rFonts w:ascii="Times New Roman" w:hAnsi="Times New Roman" w:cs="Times New Roman"/>
          <w:i/>
          <w:iCs/>
          <w:sz w:val="24"/>
          <w:szCs w:val="24"/>
        </w:rPr>
        <w:lastRenderedPageBreak/>
        <w:t>Kada postupa s otpadom na način da dovodi u opasnost ljudsko zdravlje i dovodi do rasipanja otpada oko spremnika i uzrokuje pojavu neugode drugoj osobi zbog mirisa otpada (19,91 eura);</w:t>
      </w:r>
    </w:p>
    <w:p w14:paraId="1ECFA929" w14:textId="77777777" w:rsidR="00C14252" w:rsidRPr="00BA4C59"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BA4C59">
        <w:rPr>
          <w:rFonts w:ascii="Times New Roman" w:hAnsi="Times New Roman" w:cs="Times New Roman"/>
          <w:i/>
          <w:iCs/>
          <w:sz w:val="24"/>
          <w:szCs w:val="24"/>
        </w:rPr>
        <w:t xml:space="preserve">kad u Izjavi o korištenju javne usluge ili zahtjevu za izmjenu Izjave unese lažne podatke (46,45 eura); </w:t>
      </w:r>
    </w:p>
    <w:p w14:paraId="1F99501B" w14:textId="77777777" w:rsidR="00C14252"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BA4C59">
        <w:rPr>
          <w:rFonts w:ascii="Times New Roman" w:hAnsi="Times New Roman" w:cs="Times New Roman"/>
          <w:i/>
          <w:iCs/>
          <w:sz w:val="24"/>
          <w:szCs w:val="24"/>
        </w:rPr>
        <w:t xml:space="preserve">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 (46,45 eura); </w:t>
      </w:r>
    </w:p>
    <w:p w14:paraId="57A2D6DA" w14:textId="77777777" w:rsidR="00C14252"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356034">
        <w:rPr>
          <w:rFonts w:ascii="Times New Roman" w:hAnsi="Times New Roman" w:cs="Times New Roman"/>
          <w:i/>
          <w:iCs/>
          <w:sz w:val="24"/>
          <w:szCs w:val="24"/>
        </w:rPr>
        <w:t>kad odlaže otpad pored spremnika ne koristeći odgovarajuće vrećice s logotipom davatelja javne usluge ili ne predaje odvojeno m</w:t>
      </w:r>
      <w:r>
        <w:rPr>
          <w:rFonts w:ascii="Times New Roman" w:hAnsi="Times New Roman" w:cs="Times New Roman"/>
          <w:i/>
          <w:iCs/>
          <w:sz w:val="24"/>
          <w:szCs w:val="24"/>
        </w:rPr>
        <w:t>i</w:t>
      </w:r>
      <w:r w:rsidRPr="00356034">
        <w:rPr>
          <w:rFonts w:ascii="Times New Roman" w:hAnsi="Times New Roman" w:cs="Times New Roman"/>
          <w:i/>
          <w:iCs/>
          <w:sz w:val="24"/>
          <w:szCs w:val="24"/>
        </w:rPr>
        <w:t xml:space="preserve">ješani, reciklabilni, opasni i glomazni otpad (19,91 eura); </w:t>
      </w:r>
    </w:p>
    <w:p w14:paraId="1D194822" w14:textId="77777777" w:rsidR="00C14252" w:rsidRPr="00356034"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356034">
        <w:rPr>
          <w:rFonts w:ascii="Times New Roman" w:hAnsi="Times New Roman" w:cs="Times New Roman"/>
          <w:i/>
          <w:iCs/>
          <w:sz w:val="24"/>
          <w:szCs w:val="24"/>
        </w:rPr>
        <w:t>kad ne dopusti ovlaštenim osobama davatelja javne usluge pristup svojoj nekretnini i nadzor kompostera za biootpad, ukoliko koristi mogućnost kompostiranja biootpada (19,91 eura);</w:t>
      </w:r>
    </w:p>
    <w:p w14:paraId="6DF0F925" w14:textId="77777777" w:rsidR="00C14252" w:rsidRPr="00356034" w:rsidRDefault="00C14252" w:rsidP="00C14252">
      <w:pPr>
        <w:pStyle w:val="ListParagraph"/>
        <w:numPr>
          <w:ilvl w:val="0"/>
          <w:numId w:val="2"/>
        </w:numPr>
        <w:spacing w:after="23" w:line="248" w:lineRule="auto"/>
        <w:jc w:val="both"/>
        <w:rPr>
          <w:rFonts w:ascii="Times New Roman" w:hAnsi="Times New Roman" w:cs="Times New Roman"/>
          <w:sz w:val="24"/>
          <w:szCs w:val="24"/>
        </w:rPr>
      </w:pPr>
      <w:r w:rsidRPr="00356034">
        <w:rPr>
          <w:rFonts w:ascii="Times New Roman" w:hAnsi="Times New Roman" w:cs="Times New Roman"/>
          <w:i/>
          <w:iCs/>
          <w:sz w:val="24"/>
          <w:szCs w:val="24"/>
        </w:rPr>
        <w:t xml:space="preserve">kad u spremnik za reciklabilni otpad odlaže otpad druge vrste od one koja se smije odlagati </w:t>
      </w:r>
      <w:r w:rsidRPr="00553143">
        <w:rPr>
          <w:rFonts w:ascii="Times New Roman" w:hAnsi="Times New Roman" w:cs="Times New Roman"/>
          <w:i/>
          <w:iCs/>
          <w:sz w:val="24"/>
          <w:szCs w:val="24"/>
        </w:rPr>
        <w:t>u taj spremnik sukladno dobivenim uputama ili ne predaje odvojeno miješani komunalni otpad, reciklabilni komunalni otpad, opasni otpad i glomazni otpad (6,64 eura);</w:t>
      </w:r>
      <w:r w:rsidRPr="00356034">
        <w:rPr>
          <w:rFonts w:ascii="Times New Roman" w:hAnsi="Times New Roman" w:cs="Times New Roman"/>
          <w:sz w:val="24"/>
          <w:szCs w:val="24"/>
        </w:rPr>
        <w:t xml:space="preserve"> </w:t>
      </w:r>
    </w:p>
    <w:p w14:paraId="5092F481" w14:textId="77777777" w:rsidR="00C14252" w:rsidRPr="00356034"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356034">
        <w:rPr>
          <w:rFonts w:ascii="Times New Roman" w:hAnsi="Times New Roman" w:cs="Times New Roman"/>
          <w:i/>
          <w:iCs/>
          <w:sz w:val="24"/>
          <w:szCs w:val="24"/>
        </w:rPr>
        <w:t xml:space="preserve">kad u spremnik za miješani komunalni otpad ili u spremnik za biootpad odlaže opasne tvari, problematični otpad ili otpad koji se može reciklirati, a koji nije prikladan za odlaganje u spremnik za biootpad, odnosno spremnik za miješani komunalni otpad (19,91 eura); </w:t>
      </w:r>
    </w:p>
    <w:p w14:paraId="30BAE0A4" w14:textId="77777777" w:rsidR="00C14252" w:rsidRPr="00356034"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356034">
        <w:rPr>
          <w:rFonts w:ascii="Times New Roman" w:hAnsi="Times New Roman" w:cs="Times New Roman"/>
          <w:i/>
          <w:iCs/>
          <w:sz w:val="24"/>
          <w:szCs w:val="24"/>
        </w:rPr>
        <w:t xml:space="preserve">kad ošteti ili uništi spremnik za otpad od 80 l (26,54 eura); </w:t>
      </w:r>
    </w:p>
    <w:p w14:paraId="0C48BD03" w14:textId="77777777" w:rsidR="00C14252" w:rsidRPr="00356034"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356034">
        <w:rPr>
          <w:rFonts w:ascii="Times New Roman" w:hAnsi="Times New Roman" w:cs="Times New Roman"/>
          <w:i/>
          <w:iCs/>
          <w:sz w:val="24"/>
          <w:szCs w:val="24"/>
        </w:rPr>
        <w:t xml:space="preserve">kad ošteti ili uništi spremnik za otpad od 80 l (26,54 eura); </w:t>
      </w:r>
    </w:p>
    <w:p w14:paraId="5D87CFDD" w14:textId="77777777" w:rsidR="00C14252" w:rsidRPr="00356034"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356034">
        <w:rPr>
          <w:rFonts w:ascii="Times New Roman" w:hAnsi="Times New Roman" w:cs="Times New Roman"/>
          <w:i/>
          <w:iCs/>
          <w:sz w:val="24"/>
          <w:szCs w:val="24"/>
        </w:rPr>
        <w:t xml:space="preserve">kad ošteti ili uništi spremnik za otpad od 120 l (39,82 eura); </w:t>
      </w:r>
    </w:p>
    <w:p w14:paraId="3E3E3ED5" w14:textId="77777777" w:rsidR="00C14252" w:rsidRPr="00356034"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356034">
        <w:rPr>
          <w:rFonts w:ascii="Times New Roman" w:hAnsi="Times New Roman" w:cs="Times New Roman"/>
          <w:i/>
          <w:iCs/>
          <w:sz w:val="24"/>
          <w:szCs w:val="24"/>
        </w:rPr>
        <w:t xml:space="preserve">kad ošteti ili uništi spremnik za otpad od 1100 l (66,36 eura); </w:t>
      </w:r>
    </w:p>
    <w:p w14:paraId="74FD3A48" w14:textId="77777777" w:rsidR="00C14252" w:rsidRPr="00356034" w:rsidRDefault="00C14252" w:rsidP="00C14252">
      <w:pPr>
        <w:pStyle w:val="ListParagraph"/>
        <w:numPr>
          <w:ilvl w:val="0"/>
          <w:numId w:val="2"/>
        </w:numPr>
        <w:spacing w:after="23" w:line="248" w:lineRule="auto"/>
        <w:jc w:val="both"/>
        <w:rPr>
          <w:rFonts w:ascii="Times New Roman" w:hAnsi="Times New Roman" w:cs="Times New Roman"/>
          <w:i/>
          <w:iCs/>
          <w:sz w:val="24"/>
          <w:szCs w:val="24"/>
        </w:rPr>
      </w:pPr>
      <w:r w:rsidRPr="00356034">
        <w:rPr>
          <w:rFonts w:ascii="Times New Roman" w:hAnsi="Times New Roman" w:cs="Times New Roman"/>
          <w:i/>
          <w:iCs/>
          <w:sz w:val="24"/>
          <w:szCs w:val="24"/>
        </w:rPr>
        <w:t xml:space="preserve">kad odjavi javnu uslugu, a dokazano je da se nekretnina koristi; ili nekretnina se ne koristi, a nije dostavljen dokaz – obračun potrošnje vode ili obračun električne energije odabranog isporučitelja (46,19 eura); </w:t>
      </w:r>
    </w:p>
    <w:p w14:paraId="31B1D23F" w14:textId="77777777" w:rsidR="00C14252" w:rsidRPr="00356034" w:rsidRDefault="00C14252" w:rsidP="00C14252">
      <w:pPr>
        <w:rPr>
          <w:rFonts w:ascii="Times New Roman" w:hAnsi="Times New Roman" w:cs="Times New Roman"/>
          <w:i/>
          <w:iCs/>
          <w:sz w:val="24"/>
          <w:szCs w:val="24"/>
        </w:rPr>
      </w:pPr>
      <w:r w:rsidRPr="00356034">
        <w:rPr>
          <w:rFonts w:ascii="Times New Roman" w:hAnsi="Times New Roman" w:cs="Times New Roman"/>
          <w:i/>
          <w:iCs/>
          <w:sz w:val="24"/>
          <w:szCs w:val="24"/>
        </w:rPr>
        <w:t>14.</w:t>
      </w:r>
      <w:r w:rsidRPr="00356034">
        <w:rPr>
          <w:rFonts w:ascii="Times New Roman" w:hAnsi="Times New Roman" w:cs="Times New Roman"/>
          <w:i/>
          <w:iCs/>
          <w:sz w:val="24"/>
          <w:szCs w:val="24"/>
        </w:rPr>
        <w:tab/>
        <w:t xml:space="preserve">kad odbacuje otpad nepropisno u okoliš ili na javne površine (46,19 eura); </w:t>
      </w:r>
    </w:p>
    <w:p w14:paraId="0DDB788E" w14:textId="77777777" w:rsidR="00C14252" w:rsidRPr="00356034" w:rsidRDefault="00C14252" w:rsidP="00C14252">
      <w:pPr>
        <w:rPr>
          <w:rFonts w:ascii="Times New Roman" w:hAnsi="Times New Roman" w:cs="Times New Roman"/>
          <w:i/>
          <w:iCs/>
          <w:sz w:val="24"/>
          <w:szCs w:val="24"/>
        </w:rPr>
      </w:pPr>
      <w:r w:rsidRPr="00356034">
        <w:rPr>
          <w:rFonts w:ascii="Times New Roman" w:hAnsi="Times New Roman" w:cs="Times New Roman"/>
          <w:i/>
          <w:iCs/>
          <w:sz w:val="24"/>
          <w:szCs w:val="24"/>
        </w:rPr>
        <w:t>15.</w:t>
      </w:r>
      <w:r w:rsidRPr="00356034">
        <w:rPr>
          <w:rFonts w:ascii="Times New Roman" w:hAnsi="Times New Roman" w:cs="Times New Roman"/>
          <w:i/>
          <w:iCs/>
          <w:sz w:val="24"/>
          <w:szCs w:val="24"/>
        </w:rPr>
        <w:tab/>
        <w:t>kad spaljuje otpadne materijale u peći ili na otvorenom, osim ako se radi o čistom otpadnom papiru za potpalu, suhom sirovom otpadnom drvu koje nije tretirano nikakvim opasnim tvarima ili drugom osušenom otpadnom biljnom materijalu pogodnom za loženje (46,19 eura).</w:t>
      </w:r>
    </w:p>
    <w:p w14:paraId="37ACA5DF" w14:textId="77777777" w:rsidR="00C14252" w:rsidRPr="00356034" w:rsidRDefault="00C14252" w:rsidP="00C14252">
      <w:pPr>
        <w:spacing w:after="0" w:line="240" w:lineRule="auto"/>
        <w:jc w:val="center"/>
        <w:rPr>
          <w:rFonts w:ascii="Times New Roman" w:hAnsi="Times New Roman" w:cs="Times New Roman"/>
          <w:b/>
          <w:bCs/>
          <w:sz w:val="24"/>
          <w:szCs w:val="24"/>
        </w:rPr>
      </w:pPr>
      <w:r w:rsidRPr="00356034">
        <w:rPr>
          <w:rFonts w:ascii="Times New Roman" w:hAnsi="Times New Roman" w:cs="Times New Roman"/>
          <w:b/>
          <w:bCs/>
          <w:sz w:val="24"/>
          <w:szCs w:val="24"/>
        </w:rPr>
        <w:t>Članak 3.</w:t>
      </w:r>
    </w:p>
    <w:p w14:paraId="75641E05" w14:textId="77777777" w:rsidR="00C14252" w:rsidRDefault="00C14252" w:rsidP="00C14252">
      <w:pPr>
        <w:spacing w:after="0" w:line="240" w:lineRule="auto"/>
        <w:ind w:firstLine="698"/>
        <w:rPr>
          <w:rFonts w:ascii="Times New Roman" w:hAnsi="Times New Roman" w:cs="Times New Roman"/>
          <w:sz w:val="24"/>
          <w:szCs w:val="24"/>
        </w:rPr>
      </w:pPr>
      <w:r>
        <w:rPr>
          <w:rFonts w:ascii="Times New Roman" w:hAnsi="Times New Roman" w:cs="Times New Roman"/>
          <w:sz w:val="24"/>
          <w:szCs w:val="24"/>
        </w:rPr>
        <w:t>U ostalim dijelovima Odluka ostaje nepromijenjena.</w:t>
      </w:r>
    </w:p>
    <w:p w14:paraId="71733DCE" w14:textId="77777777" w:rsidR="00C14252" w:rsidRDefault="00C14252" w:rsidP="00C14252">
      <w:pPr>
        <w:spacing w:after="0" w:line="240" w:lineRule="auto"/>
        <w:jc w:val="center"/>
        <w:rPr>
          <w:rFonts w:ascii="Times New Roman" w:hAnsi="Times New Roman" w:cs="Times New Roman"/>
          <w:b/>
          <w:bCs/>
          <w:sz w:val="24"/>
          <w:szCs w:val="24"/>
        </w:rPr>
      </w:pPr>
      <w:r w:rsidRPr="00356034">
        <w:rPr>
          <w:rFonts w:ascii="Times New Roman" w:hAnsi="Times New Roman" w:cs="Times New Roman"/>
          <w:b/>
          <w:bCs/>
          <w:sz w:val="24"/>
          <w:szCs w:val="24"/>
        </w:rPr>
        <w:t>Članak 4.</w:t>
      </w:r>
    </w:p>
    <w:p w14:paraId="6D16F860" w14:textId="77777777" w:rsidR="00C14252" w:rsidRDefault="00C14252" w:rsidP="00C14252">
      <w:pPr>
        <w:spacing w:after="0" w:line="240" w:lineRule="auto"/>
        <w:ind w:firstLine="698"/>
        <w:rPr>
          <w:rFonts w:ascii="Times New Roman" w:hAnsi="Times New Roman" w:cs="Times New Roman"/>
          <w:sz w:val="24"/>
          <w:szCs w:val="24"/>
        </w:rPr>
      </w:pPr>
      <w:r w:rsidRPr="00356034">
        <w:rPr>
          <w:rFonts w:ascii="Times New Roman" w:hAnsi="Times New Roman" w:cs="Times New Roman"/>
          <w:sz w:val="24"/>
          <w:szCs w:val="24"/>
        </w:rPr>
        <w:t>Ove izmjene Odluke stupaju na snagu 1. siječnja 2023. godine a objavit će se u Glasniku Općine Bebrina.</w:t>
      </w:r>
    </w:p>
    <w:p w14:paraId="27D88B65" w14:textId="77777777" w:rsidR="00C14252" w:rsidRDefault="00C14252" w:rsidP="00C14252">
      <w:pPr>
        <w:jc w:val="center"/>
        <w:rPr>
          <w:rFonts w:ascii="Times New Roman" w:hAnsi="Times New Roman" w:cs="Times New Roman"/>
          <w:sz w:val="24"/>
          <w:szCs w:val="24"/>
        </w:rPr>
      </w:pPr>
      <w:r>
        <w:rPr>
          <w:rFonts w:ascii="Times New Roman" w:hAnsi="Times New Roman" w:cs="Times New Roman"/>
          <w:sz w:val="24"/>
          <w:szCs w:val="24"/>
        </w:rPr>
        <w:t>OPĆINSKO VIJEĆE OPĆINE BEBRINA</w:t>
      </w:r>
    </w:p>
    <w:p w14:paraId="762D1B09" w14:textId="77777777" w:rsidR="00C14252" w:rsidRPr="00356034" w:rsidRDefault="00C14252" w:rsidP="00C14252">
      <w:pPr>
        <w:spacing w:after="0" w:line="256" w:lineRule="auto"/>
        <w:ind w:left="4956"/>
        <w:jc w:val="center"/>
        <w:rPr>
          <w:rFonts w:ascii="Times New Roman" w:hAnsi="Times New Roman" w:cs="Times New Roman"/>
          <w:bCs/>
          <w:sz w:val="24"/>
          <w:szCs w:val="24"/>
        </w:rPr>
      </w:pPr>
      <w:r w:rsidRPr="00356034">
        <w:rPr>
          <w:rFonts w:ascii="Times New Roman" w:hAnsi="Times New Roman" w:cs="Times New Roman"/>
          <w:bCs/>
          <w:sz w:val="24"/>
          <w:szCs w:val="24"/>
        </w:rPr>
        <w:t>PREDSJEDNIK OPĆINSKOG VIJEĆA</w:t>
      </w:r>
    </w:p>
    <w:p w14:paraId="3B731DC2" w14:textId="77777777" w:rsidR="00C14252" w:rsidRPr="00356034" w:rsidRDefault="00C14252" w:rsidP="00C14252">
      <w:pPr>
        <w:spacing w:after="0" w:line="256" w:lineRule="auto"/>
        <w:ind w:left="4956"/>
        <w:jc w:val="center"/>
        <w:rPr>
          <w:rFonts w:ascii="Times New Roman" w:hAnsi="Times New Roman" w:cs="Times New Roman"/>
          <w:bCs/>
          <w:sz w:val="24"/>
          <w:szCs w:val="24"/>
        </w:rPr>
      </w:pPr>
      <w:r w:rsidRPr="00356034">
        <w:rPr>
          <w:rFonts w:ascii="Times New Roman" w:hAnsi="Times New Roman" w:cs="Times New Roman"/>
          <w:bCs/>
          <w:sz w:val="24"/>
          <w:szCs w:val="24"/>
        </w:rPr>
        <w:t>___________________________</w:t>
      </w:r>
    </w:p>
    <w:p w14:paraId="3DF239D0" w14:textId="77777777" w:rsidR="00C14252" w:rsidRDefault="00C14252" w:rsidP="00C14252">
      <w:pPr>
        <w:spacing w:after="0" w:line="256" w:lineRule="auto"/>
        <w:ind w:left="4956"/>
        <w:jc w:val="center"/>
        <w:rPr>
          <w:rFonts w:ascii="Times New Roman" w:hAnsi="Times New Roman" w:cs="Times New Roman"/>
          <w:bCs/>
          <w:sz w:val="24"/>
          <w:szCs w:val="24"/>
        </w:rPr>
      </w:pPr>
      <w:r w:rsidRPr="00356034">
        <w:rPr>
          <w:rFonts w:ascii="Times New Roman" w:hAnsi="Times New Roman" w:cs="Times New Roman"/>
          <w:bCs/>
          <w:sz w:val="24"/>
          <w:szCs w:val="24"/>
        </w:rPr>
        <w:t>Mijo Belegić, ing.</w:t>
      </w:r>
    </w:p>
    <w:p w14:paraId="2725C0F8" w14:textId="1D39655C" w:rsidR="00C14252" w:rsidRPr="00C14252" w:rsidRDefault="00C14252" w:rsidP="00C14252">
      <w:pPr>
        <w:spacing w:after="0" w:line="256" w:lineRule="auto"/>
        <w:ind w:left="4956"/>
        <w:jc w:val="center"/>
        <w:rPr>
          <w:rFonts w:ascii="Times New Roman" w:hAnsi="Times New Roman" w:cs="Times New Roman"/>
          <w:bCs/>
          <w:sz w:val="24"/>
          <w:szCs w:val="24"/>
        </w:rPr>
      </w:pPr>
      <w:r w:rsidRPr="00356034">
        <w:rPr>
          <w:rFonts w:ascii="Times New Roman" w:hAnsi="Times New Roman" w:cs="Times New Roman"/>
          <w:sz w:val="24"/>
          <w:szCs w:val="24"/>
        </w:rPr>
        <w:t>Dostaviti:</w:t>
      </w:r>
    </w:p>
    <w:p w14:paraId="6E68BACA" w14:textId="77777777" w:rsidR="00C14252" w:rsidRPr="00356034" w:rsidRDefault="00C14252" w:rsidP="00C14252">
      <w:pPr>
        <w:numPr>
          <w:ilvl w:val="0"/>
          <w:numId w:val="3"/>
        </w:numPr>
        <w:spacing w:after="0" w:line="240" w:lineRule="auto"/>
        <w:contextualSpacing/>
        <w:rPr>
          <w:rFonts w:ascii="Times New Roman" w:hAnsi="Times New Roman" w:cs="Times New Roman"/>
          <w:sz w:val="24"/>
          <w:szCs w:val="24"/>
        </w:rPr>
      </w:pPr>
      <w:r w:rsidRPr="00356034">
        <w:rPr>
          <w:rFonts w:ascii="Times New Roman" w:hAnsi="Times New Roman" w:cs="Times New Roman"/>
          <w:sz w:val="24"/>
          <w:szCs w:val="24"/>
        </w:rPr>
        <w:t>Jedinstveni upravni odjel</w:t>
      </w:r>
    </w:p>
    <w:p w14:paraId="42D2C946" w14:textId="77777777" w:rsidR="00C14252" w:rsidRPr="00356034" w:rsidRDefault="00C14252" w:rsidP="00C14252">
      <w:pPr>
        <w:numPr>
          <w:ilvl w:val="0"/>
          <w:numId w:val="3"/>
        </w:numPr>
        <w:spacing w:line="256" w:lineRule="auto"/>
        <w:contextualSpacing/>
        <w:rPr>
          <w:rFonts w:ascii="Times New Roman" w:hAnsi="Times New Roman" w:cs="Times New Roman"/>
          <w:sz w:val="24"/>
          <w:szCs w:val="24"/>
        </w:rPr>
      </w:pPr>
      <w:r w:rsidRPr="00356034">
        <w:rPr>
          <w:rFonts w:ascii="Times New Roman" w:hAnsi="Times New Roman" w:cs="Times New Roman"/>
          <w:sz w:val="24"/>
          <w:szCs w:val="24"/>
        </w:rPr>
        <w:t>Nadležno ministarstvo</w:t>
      </w:r>
    </w:p>
    <w:p w14:paraId="2B805FDE" w14:textId="77777777" w:rsidR="00C14252" w:rsidRPr="00356034" w:rsidRDefault="00C14252" w:rsidP="00C14252">
      <w:pPr>
        <w:numPr>
          <w:ilvl w:val="0"/>
          <w:numId w:val="3"/>
        </w:numPr>
        <w:spacing w:line="256" w:lineRule="auto"/>
        <w:contextualSpacing/>
        <w:rPr>
          <w:rFonts w:ascii="Times New Roman" w:hAnsi="Times New Roman" w:cs="Times New Roman"/>
          <w:sz w:val="24"/>
          <w:szCs w:val="24"/>
        </w:rPr>
      </w:pPr>
      <w:r w:rsidRPr="00356034">
        <w:rPr>
          <w:rFonts w:ascii="Times New Roman" w:hAnsi="Times New Roman" w:cs="Times New Roman"/>
          <w:sz w:val="24"/>
          <w:szCs w:val="24"/>
        </w:rPr>
        <w:t>Glasnik Općine Bebrina</w:t>
      </w:r>
    </w:p>
    <w:p w14:paraId="36D8E851" w14:textId="2A2ABD8F" w:rsidR="00AC2EB9" w:rsidRPr="00C14252" w:rsidRDefault="00C14252" w:rsidP="008D44E6">
      <w:pPr>
        <w:numPr>
          <w:ilvl w:val="0"/>
          <w:numId w:val="3"/>
        </w:numPr>
        <w:spacing w:line="256" w:lineRule="auto"/>
        <w:contextualSpacing/>
        <w:rPr>
          <w:rFonts w:ascii="Times New Roman" w:hAnsi="Times New Roman" w:cs="Times New Roman"/>
          <w:sz w:val="24"/>
          <w:szCs w:val="24"/>
        </w:rPr>
      </w:pPr>
      <w:r w:rsidRPr="00356034">
        <w:rPr>
          <w:rFonts w:ascii="Times New Roman" w:hAnsi="Times New Roman" w:cs="Times New Roman"/>
          <w:sz w:val="24"/>
          <w:szCs w:val="24"/>
        </w:rPr>
        <w:t>Pismohrana</w:t>
      </w:r>
      <w:r>
        <w:rPr>
          <w:rFonts w:ascii="Times New Roman" w:hAnsi="Times New Roman" w:cs="Times New Roman"/>
          <w:sz w:val="24"/>
          <w:szCs w:val="24"/>
        </w:rPr>
        <w:t>,.</w:t>
      </w:r>
    </w:p>
    <w:sectPr w:rsidR="00AC2EB9" w:rsidRPr="00C14252" w:rsidSect="00C14252">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D31B" w14:textId="77777777" w:rsidR="001A63BE" w:rsidRDefault="001A63BE" w:rsidP="008D44E6">
      <w:pPr>
        <w:spacing w:after="0" w:line="240" w:lineRule="auto"/>
      </w:pPr>
      <w:r>
        <w:separator/>
      </w:r>
    </w:p>
  </w:endnote>
  <w:endnote w:type="continuationSeparator" w:id="0">
    <w:p w14:paraId="6F32E1C7" w14:textId="77777777" w:rsidR="001A63BE" w:rsidRDefault="001A63BE"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BCAB" w14:textId="77777777" w:rsidR="001A63BE" w:rsidRDefault="001A63BE" w:rsidP="008D44E6">
      <w:pPr>
        <w:spacing w:after="0" w:line="240" w:lineRule="auto"/>
      </w:pPr>
      <w:r>
        <w:separator/>
      </w:r>
    </w:p>
  </w:footnote>
  <w:footnote w:type="continuationSeparator" w:id="0">
    <w:p w14:paraId="3C110E44" w14:textId="77777777" w:rsidR="001A63BE" w:rsidRDefault="001A63BE"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643B6"/>
    <w:multiLevelType w:val="hybridMultilevel"/>
    <w:tmpl w:val="DB8069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8F46010"/>
    <w:multiLevelType w:val="hybridMultilevel"/>
    <w:tmpl w:val="1D4678E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24682901">
    <w:abstractNumId w:val="2"/>
  </w:num>
  <w:num w:numId="2" w16cid:durableId="1004094279">
    <w:abstractNumId w:val="1"/>
  </w:num>
  <w:num w:numId="3" w16cid:durableId="1478453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A4F6D"/>
    <w:rsid w:val="001A63BE"/>
    <w:rsid w:val="001B10EC"/>
    <w:rsid w:val="001B4370"/>
    <w:rsid w:val="00212B01"/>
    <w:rsid w:val="002450BA"/>
    <w:rsid w:val="0025726C"/>
    <w:rsid w:val="0027476C"/>
    <w:rsid w:val="002D3BC6"/>
    <w:rsid w:val="00434B58"/>
    <w:rsid w:val="00467ABF"/>
    <w:rsid w:val="00544AE0"/>
    <w:rsid w:val="005667E2"/>
    <w:rsid w:val="005C2934"/>
    <w:rsid w:val="005C2ABC"/>
    <w:rsid w:val="00601B1E"/>
    <w:rsid w:val="00663AB0"/>
    <w:rsid w:val="00680125"/>
    <w:rsid w:val="0082314E"/>
    <w:rsid w:val="008D44E6"/>
    <w:rsid w:val="00916A54"/>
    <w:rsid w:val="00962EEB"/>
    <w:rsid w:val="009947C6"/>
    <w:rsid w:val="00A116D8"/>
    <w:rsid w:val="00A514B4"/>
    <w:rsid w:val="00A74F54"/>
    <w:rsid w:val="00A95FE3"/>
    <w:rsid w:val="00AC2EB9"/>
    <w:rsid w:val="00B06B9D"/>
    <w:rsid w:val="00B3521C"/>
    <w:rsid w:val="00BA7CC7"/>
    <w:rsid w:val="00BE3315"/>
    <w:rsid w:val="00C14252"/>
    <w:rsid w:val="00C81414"/>
    <w:rsid w:val="00E873FF"/>
    <w:rsid w:val="00FA68BA"/>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3804</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2018-04-04T14:59:00Z</cp:lastPrinted>
  <dcterms:created xsi:type="dcterms:W3CDTF">2022-12-09T13:05:00Z</dcterms:created>
  <dcterms:modified xsi:type="dcterms:W3CDTF">2022-12-09T13:05:00Z</dcterms:modified>
</cp:coreProperties>
</file>