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2157C1" w14:textId="6AA25934" w:rsidR="006437BE" w:rsidRPr="00890D0A" w:rsidRDefault="006437BE" w:rsidP="006437BE">
      <w:pPr>
        <w:spacing w:after="0"/>
        <w:jc w:val="center"/>
        <w:rPr>
          <w:rFonts w:ascii="Arial" w:hAnsi="Arial" w:cs="Arial"/>
          <w:b/>
        </w:rPr>
      </w:pPr>
      <w:r w:rsidRPr="00890D0A">
        <w:rPr>
          <w:rFonts w:ascii="Arial" w:hAnsi="Arial" w:cs="Arial"/>
          <w:b/>
        </w:rPr>
        <w:t>BILJEŠKE UZ FINANCIJSKA IZVJEŠĆA</w:t>
      </w:r>
    </w:p>
    <w:p w14:paraId="413078A1" w14:textId="279F965A" w:rsidR="006437BE" w:rsidRPr="00890D0A" w:rsidRDefault="00E979CB" w:rsidP="006437BE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OPĆINE BEBRINA</w:t>
      </w:r>
    </w:p>
    <w:p w14:paraId="2BA8D7C6" w14:textId="77777777" w:rsidR="00BB5098" w:rsidRDefault="006437BE" w:rsidP="006437BE">
      <w:pPr>
        <w:spacing w:after="0"/>
        <w:jc w:val="center"/>
        <w:rPr>
          <w:rFonts w:ascii="Arial" w:hAnsi="Arial" w:cs="Arial"/>
          <w:b/>
        </w:rPr>
      </w:pPr>
      <w:r w:rsidRPr="00890D0A">
        <w:rPr>
          <w:rFonts w:ascii="Arial" w:hAnsi="Arial" w:cs="Arial"/>
          <w:b/>
        </w:rPr>
        <w:t>ZA</w:t>
      </w:r>
      <w:r w:rsidR="00BB5098">
        <w:rPr>
          <w:rFonts w:ascii="Arial" w:hAnsi="Arial" w:cs="Arial"/>
          <w:b/>
        </w:rPr>
        <w:t xml:space="preserve"> RAZDOBLJE</w:t>
      </w:r>
    </w:p>
    <w:p w14:paraId="7B909971" w14:textId="3532241C" w:rsidR="006437BE" w:rsidRDefault="00BB5098" w:rsidP="006437BE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01.01.2022. – 3</w:t>
      </w:r>
      <w:r w:rsidR="00987BF1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>.0</w:t>
      </w:r>
      <w:r w:rsidR="00987BF1">
        <w:rPr>
          <w:rFonts w:ascii="Arial" w:hAnsi="Arial" w:cs="Arial"/>
          <w:b/>
        </w:rPr>
        <w:t>2</w:t>
      </w:r>
      <w:r>
        <w:rPr>
          <w:rFonts w:ascii="Arial" w:hAnsi="Arial" w:cs="Arial"/>
          <w:b/>
        </w:rPr>
        <w:t>.2022.</w:t>
      </w:r>
    </w:p>
    <w:p w14:paraId="5FA01FB6" w14:textId="18647629" w:rsidR="007748A5" w:rsidRPr="00890D0A" w:rsidRDefault="007748A5" w:rsidP="006437BE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- razina 2</w:t>
      </w:r>
      <w:r w:rsidR="00061C70">
        <w:rPr>
          <w:rFonts w:ascii="Arial" w:hAnsi="Arial" w:cs="Arial"/>
          <w:b/>
        </w:rPr>
        <w:t>3</w:t>
      </w:r>
      <w:r>
        <w:rPr>
          <w:rFonts w:ascii="Arial" w:hAnsi="Arial" w:cs="Arial"/>
          <w:b/>
        </w:rPr>
        <w:t xml:space="preserve"> -</w:t>
      </w:r>
    </w:p>
    <w:p w14:paraId="755B85E6" w14:textId="77777777" w:rsidR="00EB4AF7" w:rsidRDefault="00EB4AF7" w:rsidP="00890D0A">
      <w:pPr>
        <w:spacing w:after="0"/>
        <w:jc w:val="center"/>
        <w:rPr>
          <w:rFonts w:ascii="Arial" w:hAnsi="Arial" w:cs="Arial"/>
          <w:b/>
        </w:rPr>
      </w:pPr>
    </w:p>
    <w:p w14:paraId="532CC084" w14:textId="672398D6" w:rsidR="00EB4AF7" w:rsidRDefault="009C1B65" w:rsidP="00EB4AF7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NAZIV: </w:t>
      </w:r>
      <w:r w:rsidR="00E979CB">
        <w:rPr>
          <w:rFonts w:ascii="Arial" w:hAnsi="Arial" w:cs="Arial"/>
          <w:b/>
        </w:rPr>
        <w:t>OPĆINA BEBRINA</w:t>
      </w:r>
    </w:p>
    <w:p w14:paraId="76E25A72" w14:textId="6C2140D7" w:rsidR="009C1B65" w:rsidRDefault="009C1B65" w:rsidP="00EB4AF7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ADRESA: </w:t>
      </w:r>
      <w:r w:rsidR="00E979CB">
        <w:rPr>
          <w:rFonts w:ascii="Arial" w:hAnsi="Arial" w:cs="Arial"/>
          <w:b/>
        </w:rPr>
        <w:t>BEBRINA 81, BEBRINA</w:t>
      </w:r>
    </w:p>
    <w:p w14:paraId="64B4C717" w14:textId="7E782F62" w:rsidR="009C1B65" w:rsidRDefault="009C1B65" w:rsidP="00EB4AF7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OIB: </w:t>
      </w:r>
      <w:r w:rsidR="00E979CB">
        <w:rPr>
          <w:rFonts w:ascii="Arial" w:hAnsi="Arial" w:cs="Arial"/>
          <w:b/>
        </w:rPr>
        <w:t>52630455645</w:t>
      </w:r>
    </w:p>
    <w:p w14:paraId="0646AAFB" w14:textId="3B3474F9" w:rsidR="009C1B65" w:rsidRDefault="009C1B65" w:rsidP="00EB4AF7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MATIČNI BROJ: 0</w:t>
      </w:r>
      <w:r w:rsidR="00E979CB">
        <w:rPr>
          <w:rFonts w:ascii="Arial" w:hAnsi="Arial" w:cs="Arial"/>
          <w:b/>
        </w:rPr>
        <w:t>2575574</w:t>
      </w:r>
    </w:p>
    <w:p w14:paraId="601A08B1" w14:textId="41D664BC" w:rsidR="009C1B65" w:rsidRDefault="009C1B65" w:rsidP="00EB4AF7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RKP: </w:t>
      </w:r>
      <w:r w:rsidR="00E979CB">
        <w:rPr>
          <w:rFonts w:ascii="Arial" w:hAnsi="Arial" w:cs="Arial"/>
          <w:b/>
        </w:rPr>
        <w:t>36645</w:t>
      </w:r>
    </w:p>
    <w:p w14:paraId="61CC6044" w14:textId="41B6811F" w:rsidR="009C1B65" w:rsidRDefault="009C1B65" w:rsidP="00EB4AF7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ŠIFRA DJELATNOSTI PREMA NKD: </w:t>
      </w:r>
      <w:r w:rsidR="00E979CB">
        <w:rPr>
          <w:rFonts w:ascii="Arial" w:hAnsi="Arial" w:cs="Arial"/>
          <w:b/>
        </w:rPr>
        <w:t>8411</w:t>
      </w:r>
    </w:p>
    <w:p w14:paraId="2BE8F5EF" w14:textId="637C39C8" w:rsidR="009C1B65" w:rsidRDefault="009C1B65" w:rsidP="00EB4AF7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RAZINA: 2</w:t>
      </w:r>
      <w:r w:rsidR="00E979CB">
        <w:rPr>
          <w:rFonts w:ascii="Arial" w:hAnsi="Arial" w:cs="Arial"/>
          <w:b/>
        </w:rPr>
        <w:t>2</w:t>
      </w:r>
      <w:r>
        <w:rPr>
          <w:rFonts w:ascii="Arial" w:hAnsi="Arial" w:cs="Arial"/>
          <w:b/>
        </w:rPr>
        <w:t xml:space="preserve"> – proračun jedinice lokalne i područne (regionalne) samouprave</w:t>
      </w:r>
    </w:p>
    <w:p w14:paraId="232FA5AC" w14:textId="77777777" w:rsidR="00EB4AF7" w:rsidRDefault="00EB4AF7" w:rsidP="00890D0A">
      <w:pPr>
        <w:spacing w:after="0"/>
        <w:jc w:val="center"/>
        <w:rPr>
          <w:rFonts w:ascii="Arial" w:hAnsi="Arial" w:cs="Arial"/>
          <w:b/>
        </w:rPr>
      </w:pPr>
    </w:p>
    <w:p w14:paraId="43969C68" w14:textId="1F8716D2" w:rsidR="00453D45" w:rsidRDefault="006437BE" w:rsidP="00890D0A">
      <w:pPr>
        <w:spacing w:after="0"/>
        <w:jc w:val="both"/>
        <w:rPr>
          <w:rFonts w:ascii="Arial" w:hAnsi="Arial" w:cs="Arial"/>
        </w:rPr>
      </w:pPr>
      <w:r w:rsidRPr="00F670F2">
        <w:rPr>
          <w:rFonts w:ascii="Arial" w:hAnsi="Arial" w:cs="Arial"/>
        </w:rPr>
        <w:t>Č</w:t>
      </w:r>
      <w:r w:rsidR="00CF4FF6" w:rsidRPr="00F670F2">
        <w:rPr>
          <w:rFonts w:ascii="Arial" w:hAnsi="Arial" w:cs="Arial"/>
        </w:rPr>
        <w:t>lan</w:t>
      </w:r>
      <w:r w:rsidR="00453D45">
        <w:rPr>
          <w:rFonts w:ascii="Arial" w:hAnsi="Arial" w:cs="Arial"/>
        </w:rPr>
        <w:t>cima 14.</w:t>
      </w:r>
      <w:r w:rsidR="00987BF1">
        <w:rPr>
          <w:rFonts w:ascii="Arial" w:hAnsi="Arial" w:cs="Arial"/>
        </w:rPr>
        <w:t xml:space="preserve"> - </w:t>
      </w:r>
      <w:r w:rsidR="00E979CB">
        <w:rPr>
          <w:rFonts w:ascii="Arial" w:hAnsi="Arial" w:cs="Arial"/>
        </w:rPr>
        <w:t>18</w:t>
      </w:r>
      <w:r w:rsidR="00453D45">
        <w:rPr>
          <w:rFonts w:ascii="Arial" w:hAnsi="Arial" w:cs="Arial"/>
        </w:rPr>
        <w:t xml:space="preserve">. </w:t>
      </w:r>
      <w:r w:rsidR="00CF4FF6" w:rsidRPr="00F670F2">
        <w:rPr>
          <w:rFonts w:ascii="Arial" w:hAnsi="Arial" w:cs="Arial"/>
        </w:rPr>
        <w:t xml:space="preserve">Pravilnika o financijskom izvještavanju u proračunskom računovodstvu </w:t>
      </w:r>
      <w:r w:rsidR="00890D0A" w:rsidRPr="00F670F2">
        <w:rPr>
          <w:rFonts w:ascii="Arial" w:hAnsi="Arial" w:cs="Arial"/>
        </w:rPr>
        <w:t xml:space="preserve">(Narodne novine br. </w:t>
      </w:r>
      <w:r w:rsidR="00453D45">
        <w:rPr>
          <w:rFonts w:ascii="Arial" w:hAnsi="Arial" w:cs="Arial"/>
        </w:rPr>
        <w:t>37/2022</w:t>
      </w:r>
      <w:r w:rsidR="00890D0A" w:rsidRPr="00F670F2">
        <w:rPr>
          <w:rFonts w:ascii="Arial" w:hAnsi="Arial" w:cs="Arial"/>
        </w:rPr>
        <w:t xml:space="preserve">) </w:t>
      </w:r>
      <w:r w:rsidR="00CF4FF6" w:rsidRPr="00F670F2">
        <w:rPr>
          <w:rFonts w:ascii="Arial" w:hAnsi="Arial" w:cs="Arial"/>
        </w:rPr>
        <w:t xml:space="preserve">propisan je sadržaj financijskih izvještaja. Bilješke uz financijske izvještaje sastavni su dio financijskih izvještaja proračuna. </w:t>
      </w:r>
    </w:p>
    <w:p w14:paraId="53D26F42" w14:textId="77777777" w:rsidR="00453D45" w:rsidRDefault="00453D45" w:rsidP="00890D0A">
      <w:pPr>
        <w:spacing w:after="0"/>
        <w:jc w:val="both"/>
        <w:rPr>
          <w:rFonts w:ascii="Arial" w:hAnsi="Arial" w:cs="Arial"/>
        </w:rPr>
      </w:pPr>
    </w:p>
    <w:p w14:paraId="317D55C6" w14:textId="5853E96A" w:rsidR="00CF4FF6" w:rsidRPr="00F670F2" w:rsidRDefault="00E979CB" w:rsidP="00890D0A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Općina Bebrina </w:t>
      </w:r>
      <w:r w:rsidR="00CF4FF6" w:rsidRPr="00F670F2">
        <w:rPr>
          <w:rFonts w:ascii="Arial" w:hAnsi="Arial" w:cs="Arial"/>
        </w:rPr>
        <w:t>pri evidentiranju poslovnih promjena primjenjuje modificirano računovodstveno načelo priznavanja prihoda i rashoda te je obveznik proračunskog računovodstva.</w:t>
      </w:r>
    </w:p>
    <w:p w14:paraId="4F0BBB13" w14:textId="56DA6B22" w:rsidR="00E30C3D" w:rsidRDefault="00E30C3D" w:rsidP="00912F96">
      <w:pPr>
        <w:spacing w:after="0"/>
        <w:rPr>
          <w:rFonts w:ascii="Arial" w:hAnsi="Arial" w:cs="Arial"/>
          <w:b/>
          <w:u w:val="single"/>
        </w:rPr>
      </w:pPr>
    </w:p>
    <w:p w14:paraId="0AF26DEB" w14:textId="77777777" w:rsidR="00E30C3D" w:rsidRDefault="00E30C3D" w:rsidP="00E30C3D">
      <w:pPr>
        <w:spacing w:after="0"/>
        <w:jc w:val="center"/>
        <w:rPr>
          <w:rFonts w:ascii="Arial" w:hAnsi="Arial" w:cs="Arial"/>
          <w:b/>
          <w:u w:val="single"/>
        </w:rPr>
      </w:pPr>
      <w:r w:rsidRPr="001973AF">
        <w:rPr>
          <w:rFonts w:ascii="Arial" w:hAnsi="Arial" w:cs="Arial"/>
          <w:b/>
          <w:u w:val="single"/>
        </w:rPr>
        <w:t xml:space="preserve">BILJEŠKE UZ </w:t>
      </w:r>
      <w:r>
        <w:rPr>
          <w:rFonts w:ascii="Arial" w:hAnsi="Arial" w:cs="Arial"/>
          <w:b/>
          <w:u w:val="single"/>
        </w:rPr>
        <w:t>IZVJEŠTAJ BILANCA</w:t>
      </w:r>
    </w:p>
    <w:p w14:paraId="025FC9C5" w14:textId="77DBB697" w:rsidR="00E30C3D" w:rsidRDefault="00E30C3D" w:rsidP="00912F96">
      <w:pPr>
        <w:spacing w:after="0"/>
        <w:rPr>
          <w:rFonts w:ascii="Arial" w:hAnsi="Arial" w:cs="Arial"/>
          <w:b/>
          <w:u w:val="single"/>
        </w:rPr>
      </w:pPr>
    </w:p>
    <w:p w14:paraId="42F8AB5A" w14:textId="200DF0B1" w:rsidR="008857F1" w:rsidRDefault="007F51E1" w:rsidP="00912F96">
      <w:pPr>
        <w:spacing w:after="0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02 – proizvedena dugotrajna imovina</w:t>
      </w:r>
    </w:p>
    <w:p w14:paraId="2418B5EA" w14:textId="666F16B9" w:rsidR="007F51E1" w:rsidRDefault="007F51E1" w:rsidP="007F51E1">
      <w:pPr>
        <w:pStyle w:val="Odlomakpopisa"/>
        <w:numPr>
          <w:ilvl w:val="0"/>
          <w:numId w:val="4"/>
        </w:numPr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Povećanje se odnosi na imovinu nabavljenu u 202</w:t>
      </w:r>
      <w:r w:rsidR="009622F0">
        <w:rPr>
          <w:rFonts w:ascii="Arial" w:hAnsi="Arial" w:cs="Arial"/>
          <w:bCs/>
        </w:rPr>
        <w:t>2</w:t>
      </w:r>
      <w:r>
        <w:rPr>
          <w:rFonts w:ascii="Arial" w:hAnsi="Arial" w:cs="Arial"/>
          <w:bCs/>
        </w:rPr>
        <w:t>. godin</w:t>
      </w:r>
      <w:r w:rsidR="00EF4B27">
        <w:rPr>
          <w:rFonts w:ascii="Arial" w:hAnsi="Arial" w:cs="Arial"/>
          <w:bCs/>
        </w:rPr>
        <w:t>i</w:t>
      </w:r>
      <w:r>
        <w:rPr>
          <w:rFonts w:ascii="Arial" w:hAnsi="Arial" w:cs="Arial"/>
          <w:bCs/>
        </w:rPr>
        <w:t>, te na prijenos imovine u pripremi u upotrebu u iznosu od 7.385.578,81 kn</w:t>
      </w:r>
    </w:p>
    <w:p w14:paraId="0391E317" w14:textId="77777777" w:rsidR="007F51E1" w:rsidRDefault="007F51E1" w:rsidP="007F51E1">
      <w:pPr>
        <w:pStyle w:val="Odlomakpopisa"/>
        <w:spacing w:after="0"/>
        <w:rPr>
          <w:rFonts w:ascii="Arial" w:hAnsi="Arial" w:cs="Arial"/>
          <w:bCs/>
        </w:rPr>
      </w:pPr>
    </w:p>
    <w:p w14:paraId="5FD40D4A" w14:textId="288FF338" w:rsidR="007F51E1" w:rsidRPr="007F51E1" w:rsidRDefault="007F51E1" w:rsidP="007F51E1">
      <w:pPr>
        <w:spacing w:after="0"/>
        <w:rPr>
          <w:rFonts w:ascii="Arial" w:hAnsi="Arial" w:cs="Arial"/>
          <w:b/>
        </w:rPr>
      </w:pPr>
      <w:r w:rsidRPr="007F51E1">
        <w:rPr>
          <w:rFonts w:ascii="Arial" w:hAnsi="Arial" w:cs="Arial"/>
          <w:b/>
        </w:rPr>
        <w:t>05 – dugotrajna nefinancijska imovina u pripremi</w:t>
      </w:r>
    </w:p>
    <w:p w14:paraId="646A10E5" w14:textId="73058CF3" w:rsidR="008857F1" w:rsidRDefault="007F51E1" w:rsidP="007F51E1">
      <w:pPr>
        <w:pStyle w:val="Odlomakpopisa"/>
        <w:numPr>
          <w:ilvl w:val="0"/>
          <w:numId w:val="4"/>
        </w:numPr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Povećanje se odnosi na imovinu koja se započela realizirati u 2021., 2022., te se očekuje završetak realizacije u 2023. godini</w:t>
      </w:r>
    </w:p>
    <w:p w14:paraId="36FD4535" w14:textId="77777777" w:rsidR="007F51E1" w:rsidRDefault="007F51E1" w:rsidP="007F51E1">
      <w:pPr>
        <w:pStyle w:val="Odlomakpopisa"/>
        <w:spacing w:after="0"/>
        <w:rPr>
          <w:rFonts w:ascii="Arial" w:hAnsi="Arial" w:cs="Arial"/>
          <w:bCs/>
        </w:rPr>
      </w:pPr>
    </w:p>
    <w:p w14:paraId="559BB4C3" w14:textId="490F55CA" w:rsidR="007F51E1" w:rsidRPr="007F51E1" w:rsidRDefault="007F51E1" w:rsidP="007F51E1">
      <w:pPr>
        <w:spacing w:after="0"/>
        <w:rPr>
          <w:rFonts w:ascii="Arial" w:hAnsi="Arial" w:cs="Arial"/>
          <w:b/>
        </w:rPr>
      </w:pPr>
      <w:r w:rsidRPr="007F51E1">
        <w:rPr>
          <w:rFonts w:ascii="Arial" w:hAnsi="Arial" w:cs="Arial"/>
          <w:b/>
        </w:rPr>
        <w:t>11 – novac na računu i blagajni</w:t>
      </w:r>
    </w:p>
    <w:p w14:paraId="2EB8F189" w14:textId="12097612" w:rsidR="007F51E1" w:rsidRDefault="007F51E1" w:rsidP="007F51E1">
      <w:pPr>
        <w:pStyle w:val="Odlomakpopisa"/>
        <w:numPr>
          <w:ilvl w:val="0"/>
          <w:numId w:val="4"/>
        </w:numPr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Smanjenje u odnosu na stanje s početka razdoblja se odnosi na odljev sredstava sa računa radi redovnog plaćanja obveza za redovne rashode poslovanja, kao i za rashode na nabavu nefinancijske imovine.</w:t>
      </w:r>
    </w:p>
    <w:p w14:paraId="10034392" w14:textId="12FC65CC" w:rsidR="007F51E1" w:rsidRDefault="007F51E1" w:rsidP="007F51E1">
      <w:pPr>
        <w:spacing w:after="0"/>
        <w:rPr>
          <w:rFonts w:ascii="Arial" w:hAnsi="Arial" w:cs="Arial"/>
          <w:bCs/>
        </w:rPr>
      </w:pPr>
    </w:p>
    <w:p w14:paraId="0FD3F033" w14:textId="795B764F" w:rsidR="007F51E1" w:rsidRPr="007F51E1" w:rsidRDefault="007F51E1" w:rsidP="007F51E1">
      <w:pPr>
        <w:spacing w:after="0"/>
        <w:rPr>
          <w:rFonts w:ascii="Arial" w:hAnsi="Arial" w:cs="Arial"/>
          <w:b/>
        </w:rPr>
      </w:pPr>
      <w:r w:rsidRPr="007F51E1">
        <w:rPr>
          <w:rFonts w:ascii="Arial" w:hAnsi="Arial" w:cs="Arial"/>
          <w:b/>
        </w:rPr>
        <w:t xml:space="preserve">12 – depoziti, </w:t>
      </w:r>
      <w:proofErr w:type="spellStart"/>
      <w:r w:rsidRPr="007F51E1">
        <w:rPr>
          <w:rFonts w:ascii="Arial" w:hAnsi="Arial" w:cs="Arial"/>
          <w:b/>
        </w:rPr>
        <w:t>jamčevni</w:t>
      </w:r>
      <w:proofErr w:type="spellEnd"/>
      <w:r w:rsidRPr="007F51E1">
        <w:rPr>
          <w:rFonts w:ascii="Arial" w:hAnsi="Arial" w:cs="Arial"/>
          <w:b/>
        </w:rPr>
        <w:t xml:space="preserve"> </w:t>
      </w:r>
      <w:proofErr w:type="spellStart"/>
      <w:r w:rsidRPr="007F51E1">
        <w:rPr>
          <w:rFonts w:ascii="Arial" w:hAnsi="Arial" w:cs="Arial"/>
          <w:b/>
        </w:rPr>
        <w:t>polozi</w:t>
      </w:r>
      <w:proofErr w:type="spellEnd"/>
      <w:r w:rsidRPr="007F51E1">
        <w:rPr>
          <w:rFonts w:ascii="Arial" w:hAnsi="Arial" w:cs="Arial"/>
          <w:b/>
        </w:rPr>
        <w:t xml:space="preserve"> i dr.</w:t>
      </w:r>
    </w:p>
    <w:p w14:paraId="68EE915E" w14:textId="4EBB1DEF" w:rsidR="007F51E1" w:rsidRDefault="007F51E1" w:rsidP="00105CFD">
      <w:pPr>
        <w:pStyle w:val="Odlomakpopisa"/>
        <w:numPr>
          <w:ilvl w:val="0"/>
          <w:numId w:val="4"/>
        </w:numPr>
        <w:spacing w:after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Iznos se odnosi na plaćeni predujam</w:t>
      </w:r>
      <w:r w:rsidR="00105CFD">
        <w:rPr>
          <w:rFonts w:ascii="Arial" w:hAnsi="Arial" w:cs="Arial"/>
          <w:bCs/>
        </w:rPr>
        <w:t xml:space="preserve"> za rashode koji će nastati u 2023. godini. (129 – ostala potraživanja)</w:t>
      </w:r>
    </w:p>
    <w:p w14:paraId="7B7849EA" w14:textId="77777777" w:rsidR="00105CFD" w:rsidRDefault="00105CFD" w:rsidP="00105CFD">
      <w:pPr>
        <w:pStyle w:val="Odlomakpopisa"/>
        <w:spacing w:after="0"/>
        <w:jc w:val="both"/>
        <w:rPr>
          <w:rFonts w:ascii="Arial" w:hAnsi="Arial" w:cs="Arial"/>
          <w:bCs/>
        </w:rPr>
      </w:pPr>
    </w:p>
    <w:p w14:paraId="21FC2C37" w14:textId="50B88C05" w:rsidR="00105CFD" w:rsidRDefault="00105CFD" w:rsidP="00105CFD">
      <w:pPr>
        <w:spacing w:after="0"/>
        <w:jc w:val="both"/>
        <w:rPr>
          <w:rFonts w:ascii="Arial" w:hAnsi="Arial" w:cs="Arial"/>
          <w:b/>
        </w:rPr>
      </w:pPr>
      <w:r w:rsidRPr="00105CFD">
        <w:rPr>
          <w:rFonts w:ascii="Arial" w:hAnsi="Arial" w:cs="Arial"/>
          <w:b/>
        </w:rPr>
        <w:t>13 – potraživanja za dane zajmove</w:t>
      </w:r>
    </w:p>
    <w:p w14:paraId="236028F9" w14:textId="41D3494F" w:rsidR="00105CFD" w:rsidRDefault="00105CFD" w:rsidP="00105CFD">
      <w:pPr>
        <w:pStyle w:val="Odlomakpopisa"/>
        <w:numPr>
          <w:ilvl w:val="0"/>
          <w:numId w:val="4"/>
        </w:numPr>
        <w:spacing w:after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Na 31.12.2022. nema potraživanja za dane zajmove, te su dani zajmovi iz prethodnog razdoblja u cijelosti vraćeni</w:t>
      </w:r>
    </w:p>
    <w:p w14:paraId="61B030F7" w14:textId="77777777" w:rsidR="00105CFD" w:rsidRDefault="00105CFD" w:rsidP="00105CFD">
      <w:pPr>
        <w:pStyle w:val="Odlomakpopisa"/>
        <w:spacing w:after="0"/>
        <w:jc w:val="both"/>
        <w:rPr>
          <w:rFonts w:ascii="Arial" w:hAnsi="Arial" w:cs="Arial"/>
          <w:bCs/>
        </w:rPr>
      </w:pPr>
    </w:p>
    <w:p w14:paraId="38194817" w14:textId="627872A7" w:rsidR="00105CFD" w:rsidRPr="00105CFD" w:rsidRDefault="00105CFD" w:rsidP="00105CFD">
      <w:pPr>
        <w:spacing w:after="0"/>
        <w:jc w:val="both"/>
        <w:rPr>
          <w:rFonts w:ascii="Arial" w:hAnsi="Arial" w:cs="Arial"/>
          <w:b/>
        </w:rPr>
      </w:pPr>
      <w:r w:rsidRPr="00105CFD">
        <w:rPr>
          <w:rFonts w:ascii="Arial" w:hAnsi="Arial" w:cs="Arial"/>
          <w:b/>
        </w:rPr>
        <w:lastRenderedPageBreak/>
        <w:t>15 – dionice i udjeli u glavnici</w:t>
      </w:r>
    </w:p>
    <w:p w14:paraId="7DE43CE4" w14:textId="5D5C7136" w:rsidR="00105CFD" w:rsidRDefault="00105CFD" w:rsidP="00105CFD">
      <w:pPr>
        <w:pStyle w:val="Odlomakpopisa"/>
        <w:numPr>
          <w:ilvl w:val="0"/>
          <w:numId w:val="4"/>
        </w:numPr>
        <w:spacing w:after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Iznos vlasničkih udjela u trgovačkim društvima u kojima Općina Bebrina ima udjele su ostali nepromijenjeni u 2022. godini.</w:t>
      </w:r>
    </w:p>
    <w:p w14:paraId="3E70135D" w14:textId="77777777" w:rsidR="00105CFD" w:rsidRDefault="00105CFD" w:rsidP="00105CFD">
      <w:pPr>
        <w:pStyle w:val="Odlomakpopisa"/>
        <w:spacing w:after="0"/>
        <w:rPr>
          <w:rFonts w:ascii="Arial" w:hAnsi="Arial" w:cs="Arial"/>
          <w:bCs/>
        </w:rPr>
      </w:pPr>
    </w:p>
    <w:p w14:paraId="6401033D" w14:textId="4EE90B1F" w:rsidR="00105CFD" w:rsidRPr="00105CFD" w:rsidRDefault="00105CFD" w:rsidP="00105CFD">
      <w:pPr>
        <w:spacing w:after="0"/>
        <w:rPr>
          <w:rFonts w:ascii="Arial" w:hAnsi="Arial" w:cs="Arial"/>
          <w:b/>
        </w:rPr>
      </w:pPr>
      <w:r w:rsidRPr="00105CFD">
        <w:rPr>
          <w:rFonts w:ascii="Arial" w:hAnsi="Arial" w:cs="Arial"/>
          <w:b/>
        </w:rPr>
        <w:t>16 – Potraživanja za prihode poslovanja</w:t>
      </w:r>
    </w:p>
    <w:p w14:paraId="5BA81F3B" w14:textId="3C319F14" w:rsidR="00105CFD" w:rsidRDefault="00105CFD" w:rsidP="00105CFD">
      <w:pPr>
        <w:pStyle w:val="Odlomakpopisa"/>
        <w:numPr>
          <w:ilvl w:val="0"/>
          <w:numId w:val="4"/>
        </w:numPr>
        <w:spacing w:after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Iznos se odnosi na potraživanja za projekte financiranje sredstvima EU fondova, zakup poljoprivrednog zemljišta, komunalne i grobne naknade.</w:t>
      </w:r>
    </w:p>
    <w:p w14:paraId="56B0956F" w14:textId="77777777" w:rsidR="00105CFD" w:rsidRDefault="00105CFD" w:rsidP="00105CFD">
      <w:pPr>
        <w:pStyle w:val="Odlomakpopisa"/>
        <w:spacing w:after="0"/>
        <w:rPr>
          <w:rFonts w:ascii="Arial" w:hAnsi="Arial" w:cs="Arial"/>
          <w:bCs/>
        </w:rPr>
      </w:pPr>
    </w:p>
    <w:p w14:paraId="3D87D734" w14:textId="4F61B4FD" w:rsidR="00105CFD" w:rsidRPr="00105CFD" w:rsidRDefault="00105CFD" w:rsidP="00105CFD">
      <w:pPr>
        <w:spacing w:after="0"/>
        <w:rPr>
          <w:rFonts w:ascii="Arial" w:hAnsi="Arial" w:cs="Arial"/>
          <w:b/>
        </w:rPr>
      </w:pPr>
      <w:r w:rsidRPr="00105CFD">
        <w:rPr>
          <w:rFonts w:ascii="Arial" w:hAnsi="Arial" w:cs="Arial"/>
          <w:b/>
        </w:rPr>
        <w:t>17 – Potraživanja od prodaje nefinancijske imovine</w:t>
      </w:r>
    </w:p>
    <w:p w14:paraId="63FED306" w14:textId="4EC3A5A1" w:rsidR="00105CFD" w:rsidRDefault="00105CFD" w:rsidP="00105CFD">
      <w:pPr>
        <w:pStyle w:val="Odlomakpopisa"/>
        <w:numPr>
          <w:ilvl w:val="0"/>
          <w:numId w:val="4"/>
        </w:numPr>
        <w:spacing w:after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Iznos se odnosi na potraživanje za evidentirane ugovore o prodaji poljoprivrednog zemljišta</w:t>
      </w:r>
    </w:p>
    <w:p w14:paraId="42B5F0CC" w14:textId="4A5A0EB9" w:rsidR="00105CFD" w:rsidRDefault="00105CFD" w:rsidP="00105CFD">
      <w:pPr>
        <w:spacing w:after="0"/>
        <w:jc w:val="both"/>
        <w:rPr>
          <w:rFonts w:ascii="Arial" w:hAnsi="Arial" w:cs="Arial"/>
          <w:bCs/>
        </w:rPr>
      </w:pPr>
    </w:p>
    <w:p w14:paraId="7BF3B6AE" w14:textId="4B8E35B2" w:rsidR="00105CFD" w:rsidRPr="00105CFD" w:rsidRDefault="00105CFD" w:rsidP="00105CFD">
      <w:pPr>
        <w:spacing w:after="0"/>
        <w:jc w:val="both"/>
        <w:rPr>
          <w:rFonts w:ascii="Arial" w:hAnsi="Arial" w:cs="Arial"/>
          <w:b/>
        </w:rPr>
      </w:pPr>
      <w:r w:rsidRPr="00105CFD">
        <w:rPr>
          <w:rFonts w:ascii="Arial" w:hAnsi="Arial" w:cs="Arial"/>
          <w:b/>
        </w:rPr>
        <w:t>23 – obveze za rashode po</w:t>
      </w:r>
      <w:r>
        <w:rPr>
          <w:rFonts w:ascii="Arial" w:hAnsi="Arial" w:cs="Arial"/>
          <w:b/>
        </w:rPr>
        <w:t>s</w:t>
      </w:r>
      <w:r w:rsidRPr="00105CFD">
        <w:rPr>
          <w:rFonts w:ascii="Arial" w:hAnsi="Arial" w:cs="Arial"/>
          <w:b/>
        </w:rPr>
        <w:t>lovanja</w:t>
      </w:r>
    </w:p>
    <w:p w14:paraId="1704E5B6" w14:textId="4EAA9673" w:rsidR="00105CFD" w:rsidRDefault="00105CFD" w:rsidP="00F66027">
      <w:pPr>
        <w:pStyle w:val="Odlomakpopisa"/>
        <w:numPr>
          <w:ilvl w:val="0"/>
          <w:numId w:val="4"/>
        </w:numPr>
        <w:spacing w:after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Iznos se odnosi na obveze za rashode za plaće zaposlenih, materijalne rashode, </w:t>
      </w:r>
      <w:r w:rsidR="00F66027">
        <w:rPr>
          <w:rFonts w:ascii="Arial" w:hAnsi="Arial" w:cs="Arial"/>
          <w:bCs/>
        </w:rPr>
        <w:t xml:space="preserve">financijske rashode, te </w:t>
      </w:r>
      <w:r>
        <w:rPr>
          <w:rFonts w:ascii="Arial" w:hAnsi="Arial" w:cs="Arial"/>
          <w:bCs/>
        </w:rPr>
        <w:t>primljena jamstva</w:t>
      </w:r>
      <w:r w:rsidR="00F66027">
        <w:rPr>
          <w:rFonts w:ascii="Arial" w:hAnsi="Arial" w:cs="Arial"/>
          <w:bCs/>
        </w:rPr>
        <w:t>.</w:t>
      </w:r>
    </w:p>
    <w:p w14:paraId="08ABDB0B" w14:textId="77777777" w:rsidR="00AB72FE" w:rsidRDefault="00AB72FE" w:rsidP="00F66027">
      <w:pPr>
        <w:spacing w:after="0"/>
        <w:rPr>
          <w:rFonts w:ascii="Arial" w:hAnsi="Arial" w:cs="Arial"/>
          <w:b/>
        </w:rPr>
      </w:pPr>
    </w:p>
    <w:p w14:paraId="0ABF3F3A" w14:textId="02F19348" w:rsidR="00F66027" w:rsidRPr="00F66027" w:rsidRDefault="00F66027" w:rsidP="00F66027">
      <w:pPr>
        <w:spacing w:after="0"/>
        <w:rPr>
          <w:rFonts w:ascii="Arial" w:hAnsi="Arial" w:cs="Arial"/>
          <w:b/>
        </w:rPr>
      </w:pPr>
      <w:r w:rsidRPr="00F66027">
        <w:rPr>
          <w:rFonts w:ascii="Arial" w:hAnsi="Arial" w:cs="Arial"/>
          <w:b/>
        </w:rPr>
        <w:t>24 – obveze za nabavu nefinancijske imovine</w:t>
      </w:r>
    </w:p>
    <w:p w14:paraId="603BE15A" w14:textId="60647818" w:rsidR="00F66027" w:rsidRDefault="00F66027" w:rsidP="00F66027">
      <w:pPr>
        <w:pStyle w:val="Odlomakpopisa"/>
        <w:numPr>
          <w:ilvl w:val="0"/>
          <w:numId w:val="4"/>
        </w:numPr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Iznos se odnosi na rashode na nabavu nefinancijske imovine</w:t>
      </w:r>
    </w:p>
    <w:p w14:paraId="0960265C" w14:textId="6E25B983" w:rsidR="00F66027" w:rsidRDefault="00F66027" w:rsidP="00F66027">
      <w:pPr>
        <w:spacing w:after="0"/>
        <w:rPr>
          <w:rFonts w:ascii="Arial" w:hAnsi="Arial" w:cs="Arial"/>
          <w:bCs/>
        </w:rPr>
      </w:pPr>
    </w:p>
    <w:p w14:paraId="384AC69C" w14:textId="6C180E7B" w:rsidR="00F66027" w:rsidRDefault="00F66027" w:rsidP="00F66027">
      <w:pPr>
        <w:spacing w:after="0"/>
        <w:rPr>
          <w:rFonts w:ascii="Arial" w:hAnsi="Arial" w:cs="Arial"/>
          <w:b/>
        </w:rPr>
      </w:pPr>
      <w:r w:rsidRPr="00F66027">
        <w:rPr>
          <w:rFonts w:ascii="Arial" w:hAnsi="Arial" w:cs="Arial"/>
          <w:b/>
        </w:rPr>
        <w:t>26 – obveze za kredite i zajmove</w:t>
      </w:r>
    </w:p>
    <w:p w14:paraId="3562E757" w14:textId="6250849A" w:rsidR="00F66027" w:rsidRPr="00F66027" w:rsidRDefault="00F66027" w:rsidP="00F66027">
      <w:pPr>
        <w:pStyle w:val="Odlomakpopisa"/>
        <w:numPr>
          <w:ilvl w:val="0"/>
          <w:numId w:val="4"/>
        </w:numPr>
        <w:spacing w:after="0"/>
        <w:rPr>
          <w:rFonts w:ascii="Arial" w:hAnsi="Arial" w:cs="Arial"/>
          <w:bCs/>
        </w:rPr>
      </w:pPr>
      <w:r w:rsidRPr="00F66027">
        <w:rPr>
          <w:rFonts w:ascii="Arial" w:hAnsi="Arial" w:cs="Arial"/>
          <w:bCs/>
        </w:rPr>
        <w:t>Iznos se odnosi na primljeni zajam iz državnog proračuna za povrat poreza na dohodak</w:t>
      </w:r>
    </w:p>
    <w:p w14:paraId="65199452" w14:textId="77777777" w:rsidR="00F66027" w:rsidRPr="00F66027" w:rsidRDefault="00F66027" w:rsidP="00F66027">
      <w:pPr>
        <w:spacing w:after="0"/>
        <w:rPr>
          <w:rFonts w:ascii="Arial" w:hAnsi="Arial" w:cs="Arial"/>
          <w:bCs/>
        </w:rPr>
      </w:pPr>
    </w:p>
    <w:p w14:paraId="47C5D112" w14:textId="578C8636" w:rsidR="00E30C3D" w:rsidRDefault="00E30C3D" w:rsidP="00E30C3D">
      <w:pPr>
        <w:pStyle w:val="Odlomakpopisa"/>
        <w:numPr>
          <w:ilvl w:val="0"/>
          <w:numId w:val="2"/>
        </w:numPr>
        <w:spacing w:after="0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Popis ugovornih odnosa i slično koji uz ispunjenje određenih uvjeta mogu postati obveza ili imovina (dana kreditna pisma, hipoteke i sl.)</w:t>
      </w:r>
    </w:p>
    <w:p w14:paraId="4505B4A9" w14:textId="77777777" w:rsidR="00E30C3D" w:rsidRPr="00E30C3D" w:rsidRDefault="00E30C3D" w:rsidP="00E30C3D">
      <w:pPr>
        <w:spacing w:after="0"/>
        <w:rPr>
          <w:rFonts w:ascii="Arial" w:hAnsi="Arial" w:cs="Arial"/>
          <w:b/>
          <w:u w:val="single"/>
        </w:rPr>
      </w:pPr>
    </w:p>
    <w:p w14:paraId="36D72569" w14:textId="05987D6D" w:rsidR="00E30C3D" w:rsidRDefault="00E30C3D" w:rsidP="00E30C3D">
      <w:pPr>
        <w:spacing w:after="0"/>
        <w:ind w:firstLine="708"/>
        <w:jc w:val="both"/>
        <w:rPr>
          <w:rFonts w:ascii="Arial" w:hAnsi="Arial" w:cs="Arial"/>
        </w:rPr>
      </w:pPr>
      <w:r w:rsidRPr="00E30C3D">
        <w:rPr>
          <w:rFonts w:ascii="Arial" w:hAnsi="Arial" w:cs="Arial"/>
        </w:rPr>
        <w:t>Općina Bebrina nema ugovornih odnosa koji mogu postati obveza ili imovina.</w:t>
      </w:r>
    </w:p>
    <w:p w14:paraId="461079DE" w14:textId="77777777" w:rsidR="00E30C3D" w:rsidRDefault="00E30C3D" w:rsidP="00E30C3D">
      <w:pPr>
        <w:spacing w:after="0"/>
        <w:ind w:firstLine="708"/>
        <w:jc w:val="both"/>
        <w:rPr>
          <w:rFonts w:ascii="Arial" w:hAnsi="Arial" w:cs="Arial"/>
        </w:rPr>
      </w:pPr>
    </w:p>
    <w:p w14:paraId="48182854" w14:textId="2730B628" w:rsidR="00E30C3D" w:rsidRPr="00E30C3D" w:rsidRDefault="00E30C3D" w:rsidP="00E30C3D">
      <w:pPr>
        <w:pStyle w:val="Odlomakpopisa"/>
        <w:numPr>
          <w:ilvl w:val="0"/>
          <w:numId w:val="2"/>
        </w:numPr>
        <w:spacing w:after="0"/>
        <w:jc w:val="both"/>
        <w:rPr>
          <w:rFonts w:ascii="Arial" w:hAnsi="Arial" w:cs="Arial"/>
          <w:b/>
          <w:bCs/>
          <w:u w:val="single"/>
        </w:rPr>
      </w:pPr>
      <w:r w:rsidRPr="00E30C3D">
        <w:rPr>
          <w:rFonts w:ascii="Arial" w:hAnsi="Arial" w:cs="Arial"/>
          <w:b/>
          <w:bCs/>
          <w:u w:val="single"/>
        </w:rPr>
        <w:t>Popis sudskih sporova u tijeku</w:t>
      </w:r>
    </w:p>
    <w:p w14:paraId="12C8F446" w14:textId="77777777" w:rsidR="00E30C3D" w:rsidRPr="00E30C3D" w:rsidRDefault="00E30C3D" w:rsidP="00E30C3D">
      <w:pPr>
        <w:pStyle w:val="Odlomakpopisa"/>
        <w:spacing w:after="0"/>
        <w:jc w:val="both"/>
        <w:rPr>
          <w:rFonts w:ascii="Arial" w:hAnsi="Arial" w:cs="Arial"/>
        </w:rPr>
      </w:pPr>
    </w:p>
    <w:p w14:paraId="4AB3BCCC" w14:textId="1A1DDFA5" w:rsidR="00E30C3D" w:rsidRDefault="00E30C3D" w:rsidP="00E30C3D">
      <w:pPr>
        <w:spacing w:after="0"/>
        <w:ind w:firstLine="708"/>
        <w:jc w:val="both"/>
        <w:rPr>
          <w:rFonts w:ascii="Arial" w:hAnsi="Arial" w:cs="Arial"/>
        </w:rPr>
      </w:pPr>
      <w:r w:rsidRPr="00E30C3D">
        <w:rPr>
          <w:rFonts w:ascii="Arial" w:hAnsi="Arial" w:cs="Arial"/>
        </w:rPr>
        <w:t>Općina Bebrina ima sudskih sporova koji bi u budućim obračunskim razdobljima mogli postati prihod ili rashod u procijenjenoj vrijednosti od 350.000,00 kn.</w:t>
      </w:r>
    </w:p>
    <w:p w14:paraId="07197B49" w14:textId="14511AA8" w:rsidR="00E30C3D" w:rsidRPr="00E30C3D" w:rsidRDefault="00E30C3D" w:rsidP="00E30C3D">
      <w:pPr>
        <w:spacing w:after="0"/>
        <w:jc w:val="both"/>
        <w:rPr>
          <w:rFonts w:ascii="Arial" w:hAnsi="Arial" w:cs="Arial"/>
        </w:rPr>
      </w:pPr>
    </w:p>
    <w:p w14:paraId="316F863E" w14:textId="77777777" w:rsidR="00E30C3D" w:rsidRPr="00E30C3D" w:rsidRDefault="00E30C3D" w:rsidP="00E30C3D">
      <w:pPr>
        <w:spacing w:after="0"/>
        <w:jc w:val="both"/>
        <w:rPr>
          <w:rFonts w:ascii="Arial" w:hAnsi="Arial" w:cs="Arial"/>
          <w:bCs/>
        </w:rPr>
      </w:pPr>
    </w:p>
    <w:p w14:paraId="5B4CB358" w14:textId="77777777" w:rsidR="00E30C3D" w:rsidRDefault="00E30C3D" w:rsidP="00942C1A">
      <w:pPr>
        <w:spacing w:after="0"/>
        <w:jc w:val="center"/>
        <w:rPr>
          <w:rFonts w:ascii="Arial" w:hAnsi="Arial" w:cs="Arial"/>
          <w:b/>
          <w:u w:val="single"/>
        </w:rPr>
      </w:pPr>
    </w:p>
    <w:p w14:paraId="3072E30D" w14:textId="4E1B778F" w:rsidR="00E30C3D" w:rsidRDefault="00E30C3D" w:rsidP="00942C1A">
      <w:pPr>
        <w:spacing w:after="0"/>
        <w:jc w:val="center"/>
        <w:rPr>
          <w:rFonts w:ascii="Arial" w:hAnsi="Arial" w:cs="Arial"/>
          <w:b/>
          <w:u w:val="single"/>
        </w:rPr>
      </w:pPr>
    </w:p>
    <w:p w14:paraId="0EC68CFB" w14:textId="721B3F77" w:rsidR="008159BA" w:rsidRDefault="008159BA" w:rsidP="00942C1A">
      <w:pPr>
        <w:spacing w:after="0"/>
        <w:jc w:val="center"/>
        <w:rPr>
          <w:rFonts w:ascii="Arial" w:hAnsi="Arial" w:cs="Arial"/>
          <w:b/>
          <w:u w:val="single"/>
        </w:rPr>
      </w:pPr>
    </w:p>
    <w:p w14:paraId="1A5EA09C" w14:textId="3B443532" w:rsidR="008159BA" w:rsidRDefault="008159BA" w:rsidP="00942C1A">
      <w:pPr>
        <w:spacing w:after="0"/>
        <w:jc w:val="center"/>
        <w:rPr>
          <w:rFonts w:ascii="Arial" w:hAnsi="Arial" w:cs="Arial"/>
          <w:b/>
          <w:u w:val="single"/>
        </w:rPr>
      </w:pPr>
    </w:p>
    <w:p w14:paraId="42B9A5AB" w14:textId="6715572D" w:rsidR="008159BA" w:rsidRDefault="008159BA" w:rsidP="00942C1A">
      <w:pPr>
        <w:spacing w:after="0"/>
        <w:jc w:val="center"/>
        <w:rPr>
          <w:rFonts w:ascii="Arial" w:hAnsi="Arial" w:cs="Arial"/>
          <w:b/>
          <w:u w:val="single"/>
        </w:rPr>
      </w:pPr>
    </w:p>
    <w:p w14:paraId="38BE532F" w14:textId="7889F2E2" w:rsidR="008159BA" w:rsidRDefault="008159BA" w:rsidP="00942C1A">
      <w:pPr>
        <w:spacing w:after="0"/>
        <w:jc w:val="center"/>
        <w:rPr>
          <w:rFonts w:ascii="Arial" w:hAnsi="Arial" w:cs="Arial"/>
          <w:b/>
          <w:u w:val="single"/>
        </w:rPr>
      </w:pPr>
    </w:p>
    <w:p w14:paraId="5F37CCDF" w14:textId="7ABB821E" w:rsidR="008159BA" w:rsidRDefault="008159BA" w:rsidP="00942C1A">
      <w:pPr>
        <w:spacing w:after="0"/>
        <w:jc w:val="center"/>
        <w:rPr>
          <w:rFonts w:ascii="Arial" w:hAnsi="Arial" w:cs="Arial"/>
          <w:b/>
          <w:u w:val="single"/>
        </w:rPr>
      </w:pPr>
    </w:p>
    <w:p w14:paraId="067BA373" w14:textId="503A31A4" w:rsidR="008159BA" w:rsidRDefault="008159BA" w:rsidP="00942C1A">
      <w:pPr>
        <w:spacing w:after="0"/>
        <w:jc w:val="center"/>
        <w:rPr>
          <w:rFonts w:ascii="Arial" w:hAnsi="Arial" w:cs="Arial"/>
          <w:b/>
          <w:u w:val="single"/>
        </w:rPr>
      </w:pPr>
    </w:p>
    <w:p w14:paraId="638F49A0" w14:textId="0B08724B" w:rsidR="008159BA" w:rsidRDefault="008159BA" w:rsidP="00942C1A">
      <w:pPr>
        <w:spacing w:after="0"/>
        <w:jc w:val="center"/>
        <w:rPr>
          <w:rFonts w:ascii="Arial" w:hAnsi="Arial" w:cs="Arial"/>
          <w:b/>
          <w:u w:val="single"/>
        </w:rPr>
      </w:pPr>
    </w:p>
    <w:p w14:paraId="552ED4F5" w14:textId="77777777" w:rsidR="008159BA" w:rsidRDefault="008159BA" w:rsidP="00942C1A">
      <w:pPr>
        <w:spacing w:after="0"/>
        <w:jc w:val="center"/>
        <w:rPr>
          <w:rFonts w:ascii="Arial" w:hAnsi="Arial" w:cs="Arial"/>
          <w:b/>
          <w:u w:val="single"/>
        </w:rPr>
      </w:pPr>
    </w:p>
    <w:p w14:paraId="562C0FCF" w14:textId="77777777" w:rsidR="00E30C3D" w:rsidRDefault="00E30C3D" w:rsidP="00942C1A">
      <w:pPr>
        <w:spacing w:after="0"/>
        <w:jc w:val="center"/>
        <w:rPr>
          <w:rFonts w:ascii="Arial" w:hAnsi="Arial" w:cs="Arial"/>
          <w:b/>
          <w:u w:val="single"/>
        </w:rPr>
      </w:pPr>
    </w:p>
    <w:p w14:paraId="723353F1" w14:textId="427D261D" w:rsidR="00612602" w:rsidRPr="001973AF" w:rsidRDefault="00912F96" w:rsidP="00942C1A">
      <w:pPr>
        <w:spacing w:after="0"/>
        <w:jc w:val="center"/>
        <w:rPr>
          <w:rFonts w:ascii="Arial" w:hAnsi="Arial" w:cs="Arial"/>
          <w:b/>
          <w:u w:val="single"/>
        </w:rPr>
      </w:pPr>
      <w:r w:rsidRPr="001973AF">
        <w:rPr>
          <w:rFonts w:ascii="Arial" w:hAnsi="Arial" w:cs="Arial"/>
          <w:b/>
          <w:u w:val="single"/>
        </w:rPr>
        <w:lastRenderedPageBreak/>
        <w:t xml:space="preserve">BILJEŠKE UZ </w:t>
      </w:r>
      <w:r w:rsidR="00612602" w:rsidRPr="001973AF">
        <w:rPr>
          <w:rFonts w:ascii="Arial" w:hAnsi="Arial" w:cs="Arial"/>
          <w:b/>
          <w:u w:val="single"/>
        </w:rPr>
        <w:t>OBRAZAC PR-RAS</w:t>
      </w:r>
    </w:p>
    <w:p w14:paraId="36282D60" w14:textId="77777777" w:rsidR="00FC154D" w:rsidRDefault="00FC154D" w:rsidP="00912F96">
      <w:pPr>
        <w:spacing w:after="0"/>
        <w:rPr>
          <w:rFonts w:ascii="Arial" w:hAnsi="Arial" w:cs="Arial"/>
          <w:b/>
        </w:rPr>
      </w:pPr>
    </w:p>
    <w:p w14:paraId="2D91A79C" w14:textId="399BF843" w:rsidR="00942C1A" w:rsidRPr="004A480C" w:rsidRDefault="004A480C" w:rsidP="00942C1A">
      <w:pPr>
        <w:spacing w:after="0"/>
        <w:rPr>
          <w:rFonts w:ascii="Arial" w:hAnsi="Arial" w:cs="Arial"/>
          <w:b/>
          <w:i/>
          <w:iCs/>
          <w:u w:val="single"/>
        </w:rPr>
      </w:pPr>
      <w:r w:rsidRPr="004A480C">
        <w:rPr>
          <w:rFonts w:ascii="Arial" w:hAnsi="Arial" w:cs="Arial"/>
          <w:b/>
          <w:i/>
          <w:iCs/>
          <w:u w:val="single"/>
        </w:rPr>
        <w:t>PRIHODI</w:t>
      </w:r>
    </w:p>
    <w:p w14:paraId="2743DDA0" w14:textId="77777777" w:rsidR="004A480C" w:rsidRDefault="004A480C" w:rsidP="00942C1A">
      <w:pPr>
        <w:spacing w:after="0"/>
        <w:rPr>
          <w:rFonts w:ascii="Arial" w:hAnsi="Arial" w:cs="Arial"/>
          <w:b/>
        </w:rPr>
      </w:pPr>
    </w:p>
    <w:p w14:paraId="4F62238D" w14:textId="5BC584FD" w:rsidR="0085391D" w:rsidRDefault="0085391D" w:rsidP="00942C1A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611 Porez i prirez na dohodak</w:t>
      </w:r>
    </w:p>
    <w:p w14:paraId="438BD1F9" w14:textId="425A06AE" w:rsidR="0085391D" w:rsidRDefault="0085391D" w:rsidP="003B5349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Iskazani iznos je </w:t>
      </w:r>
      <w:r w:rsidR="00AF48CF">
        <w:rPr>
          <w:rFonts w:ascii="Arial" w:hAnsi="Arial" w:cs="Arial"/>
        </w:rPr>
        <w:t>39,3</w:t>
      </w:r>
      <w:r>
        <w:rPr>
          <w:rFonts w:ascii="Arial" w:hAnsi="Arial" w:cs="Arial"/>
        </w:rPr>
        <w:t xml:space="preserve">% </w:t>
      </w:r>
      <w:r w:rsidR="00AF48CF">
        <w:rPr>
          <w:rFonts w:ascii="Arial" w:hAnsi="Arial" w:cs="Arial"/>
        </w:rPr>
        <w:t>veći</w:t>
      </w:r>
      <w:r>
        <w:rPr>
          <w:rFonts w:ascii="Arial" w:hAnsi="Arial" w:cs="Arial"/>
        </w:rPr>
        <w:t xml:space="preserve"> u odnosu na isto izvještajno razdoblje prethodne godine</w:t>
      </w:r>
      <w:r w:rsidR="00C3618C">
        <w:rPr>
          <w:rFonts w:ascii="Arial" w:hAnsi="Arial" w:cs="Arial"/>
        </w:rPr>
        <w:t>. Razlika u prihodu je odraz priljeva poreznih prihoda i izvršenog povrata poreza u izvještajnom razdoblju.</w:t>
      </w:r>
    </w:p>
    <w:p w14:paraId="75D26C76" w14:textId="2497EFA4" w:rsidR="00C3618C" w:rsidRDefault="00C3618C" w:rsidP="00C3618C">
      <w:pPr>
        <w:spacing w:after="0"/>
        <w:jc w:val="both"/>
        <w:rPr>
          <w:rFonts w:ascii="Arial" w:hAnsi="Arial" w:cs="Arial"/>
        </w:rPr>
      </w:pPr>
    </w:p>
    <w:p w14:paraId="73D13B52" w14:textId="175999F0" w:rsidR="00C3618C" w:rsidRPr="00C3618C" w:rsidRDefault="00C3618C" w:rsidP="00C3618C">
      <w:pPr>
        <w:spacing w:after="0"/>
        <w:jc w:val="both"/>
        <w:rPr>
          <w:rFonts w:ascii="Arial" w:hAnsi="Arial" w:cs="Arial"/>
          <w:b/>
          <w:bCs/>
        </w:rPr>
      </w:pPr>
      <w:r w:rsidRPr="00C3618C">
        <w:rPr>
          <w:rFonts w:ascii="Arial" w:hAnsi="Arial" w:cs="Arial"/>
          <w:b/>
          <w:bCs/>
        </w:rPr>
        <w:t>613 Porezi na imovinu</w:t>
      </w:r>
    </w:p>
    <w:p w14:paraId="6785165C" w14:textId="34123971" w:rsidR="0085391D" w:rsidRDefault="00C3618C" w:rsidP="003B5349">
      <w:pPr>
        <w:spacing w:after="0"/>
        <w:jc w:val="both"/>
        <w:rPr>
          <w:rFonts w:ascii="Arial" w:hAnsi="Arial" w:cs="Arial"/>
        </w:rPr>
      </w:pPr>
      <w:r w:rsidRPr="00B66BB6">
        <w:rPr>
          <w:rFonts w:ascii="Arial" w:hAnsi="Arial" w:cs="Arial"/>
        </w:rPr>
        <w:t xml:space="preserve">Iskazani iznos je </w:t>
      </w:r>
      <w:r w:rsidR="00AF48CF">
        <w:rPr>
          <w:rFonts w:ascii="Arial" w:hAnsi="Arial" w:cs="Arial"/>
        </w:rPr>
        <w:t>52,4</w:t>
      </w:r>
      <w:r w:rsidRPr="00B66BB6">
        <w:rPr>
          <w:rFonts w:ascii="Arial" w:hAnsi="Arial" w:cs="Arial"/>
        </w:rPr>
        <w:t xml:space="preserve">% </w:t>
      </w:r>
      <w:r w:rsidR="00AF48CF">
        <w:rPr>
          <w:rFonts w:ascii="Arial" w:hAnsi="Arial" w:cs="Arial"/>
        </w:rPr>
        <w:t>veći</w:t>
      </w:r>
      <w:r w:rsidRPr="00B66BB6">
        <w:rPr>
          <w:rFonts w:ascii="Arial" w:hAnsi="Arial" w:cs="Arial"/>
        </w:rPr>
        <w:t xml:space="preserve"> u odnosu na isto izvještajno razdoblje prethodne godine</w:t>
      </w:r>
      <w:r w:rsidR="00B66BB6" w:rsidRPr="00B66BB6">
        <w:rPr>
          <w:rFonts w:ascii="Arial" w:hAnsi="Arial" w:cs="Arial"/>
        </w:rPr>
        <w:t>, a odraz je prometa nekretninama na području Općine Bebrina i naplati poreza kojeg utvrđuje i provodi Porezna uprava.</w:t>
      </w:r>
    </w:p>
    <w:p w14:paraId="64162588" w14:textId="40AAC8B8" w:rsidR="00B66BB6" w:rsidRDefault="00B66BB6" w:rsidP="00942C1A">
      <w:pPr>
        <w:spacing w:after="0"/>
        <w:rPr>
          <w:rFonts w:ascii="Arial" w:hAnsi="Arial" w:cs="Arial"/>
        </w:rPr>
      </w:pPr>
    </w:p>
    <w:p w14:paraId="72E318E0" w14:textId="13C9B3B2" w:rsidR="00B66BB6" w:rsidRPr="00B66BB6" w:rsidRDefault="00B66BB6" w:rsidP="00942C1A">
      <w:pPr>
        <w:spacing w:after="0"/>
        <w:rPr>
          <w:rFonts w:ascii="Arial" w:hAnsi="Arial" w:cs="Arial"/>
          <w:b/>
          <w:bCs/>
        </w:rPr>
      </w:pPr>
      <w:r w:rsidRPr="00B66BB6">
        <w:rPr>
          <w:rFonts w:ascii="Arial" w:hAnsi="Arial" w:cs="Arial"/>
          <w:b/>
          <w:bCs/>
        </w:rPr>
        <w:t>614 Porezi na robu i usluge</w:t>
      </w:r>
    </w:p>
    <w:p w14:paraId="3BFF63D8" w14:textId="497DC237" w:rsidR="00B66BB6" w:rsidRPr="00B66BB6" w:rsidRDefault="00B66BB6" w:rsidP="00942C1A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U izvještajnom razdoblju nije bilo prihoda od poreza na robu i uslugu.</w:t>
      </w:r>
    </w:p>
    <w:p w14:paraId="593B58F6" w14:textId="789098A3" w:rsidR="00C3618C" w:rsidRDefault="00C3618C" w:rsidP="00942C1A">
      <w:pPr>
        <w:spacing w:after="0"/>
        <w:rPr>
          <w:rFonts w:ascii="Arial" w:hAnsi="Arial" w:cs="Arial"/>
          <w:b/>
          <w:bCs/>
        </w:rPr>
      </w:pPr>
    </w:p>
    <w:p w14:paraId="5E3C8B31" w14:textId="39C670F1" w:rsidR="00B66BB6" w:rsidRDefault="00B66BB6" w:rsidP="00942C1A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633 Pomoći proračunu iz drugih proračuna i izvanproračunskim korisnicima</w:t>
      </w:r>
    </w:p>
    <w:p w14:paraId="0CE7A79E" w14:textId="31902352" w:rsidR="00B66BB6" w:rsidRPr="009D298A" w:rsidRDefault="00B66BB6" w:rsidP="003B5349">
      <w:pPr>
        <w:spacing w:after="0"/>
        <w:jc w:val="both"/>
        <w:rPr>
          <w:rFonts w:ascii="Arial" w:hAnsi="Arial" w:cs="Arial"/>
        </w:rPr>
      </w:pPr>
      <w:r w:rsidRPr="009D298A">
        <w:rPr>
          <w:rFonts w:ascii="Arial" w:hAnsi="Arial" w:cs="Arial"/>
        </w:rPr>
        <w:t xml:space="preserve">Iskazani iznos je manji za </w:t>
      </w:r>
      <w:r w:rsidR="00AF48CF">
        <w:rPr>
          <w:rFonts w:ascii="Arial" w:hAnsi="Arial" w:cs="Arial"/>
        </w:rPr>
        <w:t>13,9</w:t>
      </w:r>
      <w:r w:rsidRPr="009D298A">
        <w:rPr>
          <w:rFonts w:ascii="Arial" w:hAnsi="Arial" w:cs="Arial"/>
        </w:rPr>
        <w:t>% u odnosu na isto izvještajno razdoblje prethodne godine, a struktura prihoda od pomoći ove godine je prihod od fiskalnog izravnanja</w:t>
      </w:r>
      <w:r w:rsidR="00AF48CF">
        <w:rPr>
          <w:rFonts w:ascii="Arial" w:hAnsi="Arial" w:cs="Arial"/>
        </w:rPr>
        <w:t xml:space="preserve"> i kapitalne pomoći iz državnog proračuna</w:t>
      </w:r>
      <w:r w:rsidR="009D298A">
        <w:rPr>
          <w:rFonts w:ascii="Arial" w:hAnsi="Arial" w:cs="Arial"/>
        </w:rPr>
        <w:t>.</w:t>
      </w:r>
    </w:p>
    <w:p w14:paraId="65C44B94" w14:textId="77777777" w:rsidR="00C3618C" w:rsidRDefault="00C3618C" w:rsidP="00942C1A">
      <w:pPr>
        <w:spacing w:after="0"/>
        <w:rPr>
          <w:rFonts w:ascii="Arial" w:hAnsi="Arial" w:cs="Arial"/>
          <w:b/>
          <w:bCs/>
        </w:rPr>
      </w:pPr>
    </w:p>
    <w:p w14:paraId="49C7F8FB" w14:textId="02FAB882" w:rsidR="00942C1A" w:rsidRPr="00942C1A" w:rsidRDefault="000144C8" w:rsidP="00942C1A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638 Pomoći temeljem prijenosa EU sredstava</w:t>
      </w:r>
    </w:p>
    <w:p w14:paraId="566886E7" w14:textId="58C9F0A5" w:rsidR="007306DC" w:rsidRDefault="00F670F2" w:rsidP="003B5349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Iskazani iznos se </w:t>
      </w:r>
      <w:r w:rsidR="007306DC">
        <w:rPr>
          <w:rFonts w:ascii="Arial" w:hAnsi="Arial" w:cs="Arial"/>
        </w:rPr>
        <w:t xml:space="preserve">odnosi na </w:t>
      </w:r>
      <w:r w:rsidR="00FC154D">
        <w:rPr>
          <w:rFonts w:ascii="Arial" w:hAnsi="Arial" w:cs="Arial"/>
        </w:rPr>
        <w:t>prihode od</w:t>
      </w:r>
      <w:r w:rsidR="00714182">
        <w:rPr>
          <w:rFonts w:ascii="Arial" w:hAnsi="Arial" w:cs="Arial"/>
        </w:rPr>
        <w:t xml:space="preserve"> p</w:t>
      </w:r>
      <w:r w:rsidR="00FC154D">
        <w:rPr>
          <w:rFonts w:ascii="Arial" w:hAnsi="Arial" w:cs="Arial"/>
        </w:rPr>
        <w:t>omoći temeljem prijenosa EU sredstava i</w:t>
      </w:r>
      <w:r w:rsidR="007306DC">
        <w:rPr>
          <w:rFonts w:ascii="Arial" w:hAnsi="Arial" w:cs="Arial"/>
        </w:rPr>
        <w:t xml:space="preserve"> </w:t>
      </w:r>
      <w:r w:rsidR="00744E48">
        <w:rPr>
          <w:rFonts w:ascii="Arial" w:hAnsi="Arial" w:cs="Arial"/>
        </w:rPr>
        <w:t>314,5</w:t>
      </w:r>
      <w:r w:rsidR="007306DC">
        <w:rPr>
          <w:rFonts w:ascii="Arial" w:hAnsi="Arial" w:cs="Arial"/>
        </w:rPr>
        <w:t>% je</w:t>
      </w:r>
      <w:r w:rsidR="00744E48">
        <w:rPr>
          <w:rFonts w:ascii="Arial" w:hAnsi="Arial" w:cs="Arial"/>
        </w:rPr>
        <w:t xml:space="preserve"> veći</w:t>
      </w:r>
      <w:r w:rsidR="007306DC">
        <w:rPr>
          <w:rFonts w:ascii="Arial" w:hAnsi="Arial" w:cs="Arial"/>
        </w:rPr>
        <w:t xml:space="preserve"> u odnosu na isto razdoblje prethodne godine iz razloga što je uplaćen</w:t>
      </w:r>
      <w:r w:rsidR="009D298A">
        <w:rPr>
          <w:rFonts w:ascii="Arial" w:hAnsi="Arial" w:cs="Arial"/>
        </w:rPr>
        <w:t xml:space="preserve">i odobreni </w:t>
      </w:r>
      <w:r w:rsidR="007306DC">
        <w:rPr>
          <w:rFonts w:ascii="Arial" w:hAnsi="Arial" w:cs="Arial"/>
        </w:rPr>
        <w:t>ZNS</w:t>
      </w:r>
      <w:r w:rsidR="009D298A">
        <w:rPr>
          <w:rFonts w:ascii="Arial" w:hAnsi="Arial" w:cs="Arial"/>
        </w:rPr>
        <w:t xml:space="preserve">-ovi </w:t>
      </w:r>
      <w:r w:rsidR="007306DC">
        <w:rPr>
          <w:rFonts w:ascii="Arial" w:hAnsi="Arial" w:cs="Arial"/>
        </w:rPr>
        <w:t>projekta</w:t>
      </w:r>
      <w:r w:rsidR="009D298A">
        <w:rPr>
          <w:rFonts w:ascii="Arial" w:hAnsi="Arial" w:cs="Arial"/>
        </w:rPr>
        <w:t xml:space="preserve"> koje provodi Općina Bebrina.</w:t>
      </w:r>
    </w:p>
    <w:p w14:paraId="6DAC9A7B" w14:textId="11AF574C" w:rsidR="009D298A" w:rsidRDefault="009D298A" w:rsidP="00942C1A">
      <w:pPr>
        <w:spacing w:after="0"/>
        <w:rPr>
          <w:rFonts w:ascii="Arial" w:hAnsi="Arial" w:cs="Arial"/>
        </w:rPr>
      </w:pPr>
    </w:p>
    <w:p w14:paraId="0EB4C6C5" w14:textId="419F1CDD" w:rsidR="009D298A" w:rsidRPr="009D298A" w:rsidRDefault="009D298A" w:rsidP="00942C1A">
      <w:pPr>
        <w:spacing w:after="0"/>
        <w:rPr>
          <w:rFonts w:ascii="Arial" w:hAnsi="Arial" w:cs="Arial"/>
          <w:b/>
          <w:bCs/>
        </w:rPr>
      </w:pPr>
      <w:r w:rsidRPr="009D298A">
        <w:rPr>
          <w:rFonts w:ascii="Arial" w:hAnsi="Arial" w:cs="Arial"/>
          <w:b/>
          <w:bCs/>
        </w:rPr>
        <w:t>64 Prihodi od imovine</w:t>
      </w:r>
    </w:p>
    <w:p w14:paraId="0D8EEA5D" w14:textId="4149D4D3" w:rsidR="004A480C" w:rsidRDefault="009D298A" w:rsidP="003B5349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Iskazani iznos je </w:t>
      </w:r>
      <w:r w:rsidR="00744E48">
        <w:rPr>
          <w:rFonts w:ascii="Arial" w:hAnsi="Arial" w:cs="Arial"/>
        </w:rPr>
        <w:t>126,4</w:t>
      </w:r>
      <w:r>
        <w:rPr>
          <w:rFonts w:ascii="Arial" w:hAnsi="Arial" w:cs="Arial"/>
        </w:rPr>
        <w:t>% veći u odnosu na isto razdoblje prethodne godine iz razloga što je su povećani prihodi od zakupa poslovnih prostora i zakupa poljoprivrednog zemljišta.</w:t>
      </w:r>
    </w:p>
    <w:p w14:paraId="0080DAD9" w14:textId="6A585F84" w:rsidR="009D298A" w:rsidRPr="00366775" w:rsidRDefault="009D298A" w:rsidP="00942C1A">
      <w:pPr>
        <w:spacing w:after="0"/>
        <w:rPr>
          <w:rFonts w:ascii="Arial" w:hAnsi="Arial" w:cs="Arial"/>
          <w:b/>
          <w:bCs/>
        </w:rPr>
      </w:pPr>
    </w:p>
    <w:p w14:paraId="5B553CFE" w14:textId="6E714FCC" w:rsidR="009D298A" w:rsidRPr="00366775" w:rsidRDefault="009D298A" w:rsidP="00942C1A">
      <w:pPr>
        <w:spacing w:after="0"/>
        <w:rPr>
          <w:rFonts w:ascii="Arial" w:hAnsi="Arial" w:cs="Arial"/>
          <w:b/>
          <w:bCs/>
        </w:rPr>
      </w:pPr>
      <w:r w:rsidRPr="00366775">
        <w:rPr>
          <w:rFonts w:ascii="Arial" w:hAnsi="Arial" w:cs="Arial"/>
          <w:b/>
          <w:bCs/>
        </w:rPr>
        <w:t>65 Prihodi od upravnih i administrativnih pristojbi</w:t>
      </w:r>
      <w:r w:rsidR="00366775" w:rsidRPr="00366775">
        <w:rPr>
          <w:rFonts w:ascii="Arial" w:hAnsi="Arial" w:cs="Arial"/>
          <w:b/>
          <w:bCs/>
        </w:rPr>
        <w:t>, pristojbi po posebnim propisima i naknada</w:t>
      </w:r>
    </w:p>
    <w:p w14:paraId="2D87244F" w14:textId="4484F640" w:rsidR="009D298A" w:rsidRDefault="00366775" w:rsidP="003B5349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Iskazani iznos je </w:t>
      </w:r>
      <w:r w:rsidR="00744E48">
        <w:rPr>
          <w:rFonts w:ascii="Arial" w:hAnsi="Arial" w:cs="Arial"/>
        </w:rPr>
        <w:t>6,4</w:t>
      </w:r>
      <w:r>
        <w:rPr>
          <w:rFonts w:ascii="Arial" w:hAnsi="Arial" w:cs="Arial"/>
        </w:rPr>
        <w:t xml:space="preserve">% </w:t>
      </w:r>
      <w:r w:rsidR="00744E48">
        <w:rPr>
          <w:rFonts w:ascii="Arial" w:hAnsi="Arial" w:cs="Arial"/>
        </w:rPr>
        <w:t>manji</w:t>
      </w:r>
      <w:r>
        <w:rPr>
          <w:rFonts w:ascii="Arial" w:hAnsi="Arial" w:cs="Arial"/>
        </w:rPr>
        <w:t xml:space="preserve"> u odnosu na isto razdoblje prethodne godine, a odnosi se na prihode od doprinosa za šume, komunalnog doprinosa, komunalne naknade i dr.</w:t>
      </w:r>
    </w:p>
    <w:p w14:paraId="7CA3E26A" w14:textId="05506069" w:rsidR="009D298A" w:rsidRDefault="009D298A" w:rsidP="00942C1A">
      <w:pPr>
        <w:spacing w:after="0"/>
        <w:rPr>
          <w:rFonts w:ascii="Arial" w:hAnsi="Arial" w:cs="Arial"/>
        </w:rPr>
      </w:pPr>
    </w:p>
    <w:p w14:paraId="778F3E29" w14:textId="3AE7846D" w:rsidR="00366775" w:rsidRPr="00366775" w:rsidRDefault="00366775" w:rsidP="00942C1A">
      <w:pPr>
        <w:spacing w:after="0"/>
        <w:rPr>
          <w:rFonts w:ascii="Arial" w:hAnsi="Arial" w:cs="Arial"/>
          <w:b/>
          <w:bCs/>
        </w:rPr>
      </w:pPr>
      <w:r w:rsidRPr="00366775">
        <w:rPr>
          <w:rFonts w:ascii="Arial" w:hAnsi="Arial" w:cs="Arial"/>
          <w:b/>
          <w:bCs/>
        </w:rPr>
        <w:t>66 Prihodi od prodaje proizvoda i robe te pruženih usluga, prihodi od donacija te povrati po protestiranim jamstvima</w:t>
      </w:r>
    </w:p>
    <w:p w14:paraId="5ED01A4B" w14:textId="22ED85E8" w:rsidR="00366775" w:rsidRDefault="00366775" w:rsidP="003B5349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Iskazani iznos je </w:t>
      </w:r>
      <w:r w:rsidR="00744E48">
        <w:rPr>
          <w:rFonts w:ascii="Arial" w:hAnsi="Arial" w:cs="Arial"/>
        </w:rPr>
        <w:t>113,1</w:t>
      </w:r>
      <w:r>
        <w:rPr>
          <w:rFonts w:ascii="Arial" w:hAnsi="Arial" w:cs="Arial"/>
        </w:rPr>
        <w:t xml:space="preserve">% veći u odnosu na isto izvještajno razdoblje prethodne godine, a odnosi se na </w:t>
      </w:r>
      <w:r w:rsidR="000C29B7">
        <w:rPr>
          <w:rFonts w:ascii="Arial" w:hAnsi="Arial" w:cs="Arial"/>
        </w:rPr>
        <w:t>prihod od Hrvatskih voda za naplatu Naknade za uređenje voda.</w:t>
      </w:r>
    </w:p>
    <w:p w14:paraId="2D5C202A" w14:textId="424ABE21" w:rsidR="004365C6" w:rsidRDefault="004365C6" w:rsidP="00942C1A">
      <w:pPr>
        <w:spacing w:after="0"/>
        <w:rPr>
          <w:rFonts w:ascii="Arial" w:hAnsi="Arial" w:cs="Arial"/>
        </w:rPr>
      </w:pPr>
    </w:p>
    <w:p w14:paraId="486CCDC8" w14:textId="77419021" w:rsidR="004365C6" w:rsidRPr="004365C6" w:rsidRDefault="004365C6" w:rsidP="00942C1A">
      <w:pPr>
        <w:spacing w:after="0"/>
        <w:rPr>
          <w:rFonts w:ascii="Arial" w:hAnsi="Arial" w:cs="Arial"/>
          <w:b/>
          <w:bCs/>
        </w:rPr>
      </w:pPr>
      <w:r w:rsidRPr="004365C6">
        <w:rPr>
          <w:rFonts w:ascii="Arial" w:hAnsi="Arial" w:cs="Arial"/>
          <w:b/>
          <w:bCs/>
        </w:rPr>
        <w:t>711 Prihodi od prodaje materijalne imovine</w:t>
      </w:r>
    </w:p>
    <w:p w14:paraId="046B9928" w14:textId="26D17879" w:rsidR="00366775" w:rsidRDefault="009B4531" w:rsidP="00942C1A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Prihodi su veći za 1</w:t>
      </w:r>
      <w:r w:rsidR="009952F1">
        <w:rPr>
          <w:rFonts w:ascii="Arial" w:hAnsi="Arial" w:cs="Arial"/>
        </w:rPr>
        <w:t>02</w:t>
      </w:r>
      <w:r>
        <w:rPr>
          <w:rFonts w:ascii="Arial" w:hAnsi="Arial" w:cs="Arial"/>
        </w:rPr>
        <w:t>,</w:t>
      </w:r>
      <w:r w:rsidR="009952F1">
        <w:rPr>
          <w:rFonts w:ascii="Arial" w:hAnsi="Arial" w:cs="Arial"/>
        </w:rPr>
        <w:t>6</w:t>
      </w:r>
      <w:r>
        <w:rPr>
          <w:rFonts w:ascii="Arial" w:hAnsi="Arial" w:cs="Arial"/>
        </w:rPr>
        <w:t>% i odnose se na naplatu prihoda od prodaje zemljišta.</w:t>
      </w:r>
    </w:p>
    <w:p w14:paraId="6B2C5189" w14:textId="7199FE77" w:rsidR="007306DC" w:rsidRDefault="007306DC" w:rsidP="00942C1A">
      <w:pPr>
        <w:spacing w:after="0"/>
        <w:rPr>
          <w:rFonts w:ascii="Arial" w:hAnsi="Arial" w:cs="Arial"/>
          <w:b/>
          <w:bCs/>
        </w:rPr>
      </w:pPr>
    </w:p>
    <w:p w14:paraId="3BC4160A" w14:textId="2FEB7AF1" w:rsidR="004A480C" w:rsidRPr="004A480C" w:rsidRDefault="004A480C" w:rsidP="00942C1A">
      <w:pPr>
        <w:spacing w:after="0"/>
        <w:rPr>
          <w:rFonts w:ascii="Arial" w:hAnsi="Arial" w:cs="Arial"/>
          <w:b/>
          <w:bCs/>
          <w:i/>
          <w:iCs/>
          <w:u w:val="single"/>
        </w:rPr>
      </w:pPr>
      <w:r w:rsidRPr="004A480C">
        <w:rPr>
          <w:rFonts w:ascii="Arial" w:hAnsi="Arial" w:cs="Arial"/>
          <w:b/>
          <w:bCs/>
          <w:i/>
          <w:iCs/>
          <w:u w:val="single"/>
        </w:rPr>
        <w:lastRenderedPageBreak/>
        <w:t>RASHODI</w:t>
      </w:r>
    </w:p>
    <w:p w14:paraId="0AC3EC58" w14:textId="3E8D694D" w:rsidR="00612602" w:rsidRPr="00FC154D" w:rsidRDefault="00322845" w:rsidP="00DA1E2C">
      <w:pPr>
        <w:pStyle w:val="Naslov3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311 Plaće</w:t>
      </w:r>
    </w:p>
    <w:p w14:paraId="194EA43E" w14:textId="5AC390EA" w:rsidR="00FC154D" w:rsidRDefault="00FC154D" w:rsidP="0071418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Iskazani iznos se </w:t>
      </w:r>
      <w:r w:rsidRPr="00F670F2">
        <w:rPr>
          <w:rFonts w:ascii="Arial" w:hAnsi="Arial" w:cs="Arial"/>
        </w:rPr>
        <w:t xml:space="preserve">odnosi </w:t>
      </w:r>
      <w:r w:rsidR="00714182">
        <w:rPr>
          <w:rFonts w:ascii="Arial" w:hAnsi="Arial" w:cs="Arial"/>
        </w:rPr>
        <w:t xml:space="preserve">na </w:t>
      </w:r>
      <w:r w:rsidR="00322845">
        <w:rPr>
          <w:rFonts w:ascii="Arial" w:hAnsi="Arial" w:cs="Arial"/>
        </w:rPr>
        <w:t>rashode za plaće (bruto) i manj</w:t>
      </w:r>
      <w:r w:rsidR="00F8374A">
        <w:rPr>
          <w:rFonts w:ascii="Arial" w:hAnsi="Arial" w:cs="Arial"/>
        </w:rPr>
        <w:t>i</w:t>
      </w:r>
      <w:r w:rsidR="00322845">
        <w:rPr>
          <w:rFonts w:ascii="Arial" w:hAnsi="Arial" w:cs="Arial"/>
        </w:rPr>
        <w:t xml:space="preserve"> su za </w:t>
      </w:r>
      <w:r w:rsidR="009952F1">
        <w:rPr>
          <w:rFonts w:ascii="Arial" w:hAnsi="Arial" w:cs="Arial"/>
        </w:rPr>
        <w:t>39</w:t>
      </w:r>
      <w:r w:rsidR="000C29B7">
        <w:rPr>
          <w:rFonts w:ascii="Arial" w:hAnsi="Arial" w:cs="Arial"/>
        </w:rPr>
        <w:t>,</w:t>
      </w:r>
      <w:r w:rsidR="009952F1">
        <w:rPr>
          <w:rFonts w:ascii="Arial" w:hAnsi="Arial" w:cs="Arial"/>
        </w:rPr>
        <w:t>8</w:t>
      </w:r>
      <w:r w:rsidR="00322845">
        <w:rPr>
          <w:rFonts w:ascii="Arial" w:hAnsi="Arial" w:cs="Arial"/>
        </w:rPr>
        <w:t>% u odnosu na isto razdoblje prethodne godine zbog manjih troškova zaposlenih (manji broj djelatnika</w:t>
      </w:r>
      <w:r w:rsidR="000C29B7">
        <w:rPr>
          <w:rFonts w:ascii="Arial" w:hAnsi="Arial" w:cs="Arial"/>
        </w:rPr>
        <w:t xml:space="preserve"> – projekt ZAŽELI</w:t>
      </w:r>
      <w:r w:rsidR="009952F1">
        <w:rPr>
          <w:rFonts w:ascii="Arial" w:hAnsi="Arial" w:cs="Arial"/>
        </w:rPr>
        <w:t xml:space="preserve"> započeo krajem 2022. godine</w:t>
      </w:r>
      <w:r w:rsidR="000C29B7">
        <w:rPr>
          <w:rFonts w:ascii="Arial" w:hAnsi="Arial" w:cs="Arial"/>
        </w:rPr>
        <w:t xml:space="preserve"> i javnih radov</w:t>
      </w:r>
      <w:r w:rsidR="009952F1">
        <w:rPr>
          <w:rFonts w:ascii="Arial" w:hAnsi="Arial" w:cs="Arial"/>
        </w:rPr>
        <w:t>i se provodili od 1.8.2022.</w:t>
      </w:r>
      <w:r w:rsidR="00322845">
        <w:rPr>
          <w:rFonts w:ascii="Arial" w:hAnsi="Arial" w:cs="Arial"/>
        </w:rPr>
        <w:t xml:space="preserve">). </w:t>
      </w:r>
    </w:p>
    <w:p w14:paraId="78FFA1CE" w14:textId="01C763A1" w:rsidR="00FC154D" w:rsidRPr="00FC154D" w:rsidRDefault="00322845" w:rsidP="00FC154D">
      <w:pPr>
        <w:pStyle w:val="Naslov3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312 Ostali rashodi za zaposlene</w:t>
      </w:r>
    </w:p>
    <w:p w14:paraId="01EF6063" w14:textId="41D0E9A2" w:rsidR="00FC154D" w:rsidRDefault="00FC154D" w:rsidP="00F85B0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Iskazani iznos se </w:t>
      </w:r>
      <w:r w:rsidRPr="00F670F2">
        <w:rPr>
          <w:rFonts w:ascii="Arial" w:hAnsi="Arial" w:cs="Arial"/>
        </w:rPr>
        <w:t xml:space="preserve">odnosi </w:t>
      </w:r>
      <w:r>
        <w:rPr>
          <w:rFonts w:ascii="Arial" w:hAnsi="Arial" w:cs="Arial"/>
        </w:rPr>
        <w:t xml:space="preserve">na </w:t>
      </w:r>
      <w:r w:rsidR="00322845">
        <w:rPr>
          <w:rFonts w:ascii="Arial" w:hAnsi="Arial" w:cs="Arial"/>
        </w:rPr>
        <w:t xml:space="preserve">rashode koji se isplaćuju zaposlenima, a odnose se na prigodne godišnje nagrade, prava po kolektivnom ugovoru, te dodatke za uspješnost na radu). Iskazani iznos je </w:t>
      </w:r>
      <w:r w:rsidR="009952F1">
        <w:rPr>
          <w:rFonts w:ascii="Arial" w:hAnsi="Arial" w:cs="Arial"/>
        </w:rPr>
        <w:t>veći</w:t>
      </w:r>
      <w:r w:rsidR="00322845">
        <w:rPr>
          <w:rFonts w:ascii="Arial" w:hAnsi="Arial" w:cs="Arial"/>
        </w:rPr>
        <w:t xml:space="preserve"> za </w:t>
      </w:r>
      <w:r w:rsidR="009952F1">
        <w:rPr>
          <w:rFonts w:ascii="Arial" w:hAnsi="Arial" w:cs="Arial"/>
        </w:rPr>
        <w:t>132,6</w:t>
      </w:r>
      <w:r w:rsidR="00322845">
        <w:rPr>
          <w:rFonts w:ascii="Arial" w:hAnsi="Arial" w:cs="Arial"/>
        </w:rPr>
        <w:t>% u odnosu na isto razdoblje prethodne godine</w:t>
      </w:r>
      <w:r w:rsidR="000C29B7">
        <w:rPr>
          <w:rFonts w:ascii="Arial" w:hAnsi="Arial" w:cs="Arial"/>
        </w:rPr>
        <w:t>.</w:t>
      </w:r>
    </w:p>
    <w:p w14:paraId="6B241041" w14:textId="66740C56" w:rsidR="00FC154D" w:rsidRPr="00FC154D" w:rsidRDefault="00F8374A" w:rsidP="00FC154D">
      <w:pPr>
        <w:pStyle w:val="Naslov3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313 Doprinosi na plaće</w:t>
      </w:r>
    </w:p>
    <w:p w14:paraId="2931AF9B" w14:textId="74271083" w:rsidR="000C29B7" w:rsidRDefault="00F8374A" w:rsidP="000C29B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Iskazani iznos se </w:t>
      </w:r>
      <w:r w:rsidRPr="00F670F2">
        <w:rPr>
          <w:rFonts w:ascii="Arial" w:hAnsi="Arial" w:cs="Arial"/>
        </w:rPr>
        <w:t xml:space="preserve">odnosi </w:t>
      </w:r>
      <w:r>
        <w:rPr>
          <w:rFonts w:ascii="Arial" w:hAnsi="Arial" w:cs="Arial"/>
        </w:rPr>
        <w:t xml:space="preserve">na rashode za doprinose na plaću i manji su za </w:t>
      </w:r>
      <w:r w:rsidR="009952F1">
        <w:rPr>
          <w:rFonts w:ascii="Arial" w:hAnsi="Arial" w:cs="Arial"/>
        </w:rPr>
        <w:t>39,8</w:t>
      </w:r>
      <w:r>
        <w:rPr>
          <w:rFonts w:ascii="Arial" w:hAnsi="Arial" w:cs="Arial"/>
        </w:rPr>
        <w:t xml:space="preserve">% u odnosu na isto razdoblje prethodne godine zbog manjih troškova zaposlenih </w:t>
      </w:r>
      <w:r w:rsidR="000C29B7">
        <w:rPr>
          <w:rFonts w:ascii="Arial" w:hAnsi="Arial" w:cs="Arial"/>
        </w:rPr>
        <w:t xml:space="preserve">(manji broj djelatnika – </w:t>
      </w:r>
      <w:r w:rsidR="009952F1">
        <w:rPr>
          <w:rFonts w:ascii="Arial" w:hAnsi="Arial" w:cs="Arial"/>
        </w:rPr>
        <w:t>projekt ZAŽELI započeo krajem 2022. godine i javnih radovi se provodili od 1.8.2022.</w:t>
      </w:r>
      <w:r w:rsidR="000C29B7">
        <w:rPr>
          <w:rFonts w:ascii="Arial" w:hAnsi="Arial" w:cs="Arial"/>
        </w:rPr>
        <w:t xml:space="preserve">). </w:t>
      </w:r>
    </w:p>
    <w:p w14:paraId="0A5270B6" w14:textId="77777777" w:rsidR="000C29B7" w:rsidRDefault="00F8374A" w:rsidP="000C29B7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0C29B7">
        <w:rPr>
          <w:rFonts w:ascii="Arial" w:hAnsi="Arial" w:cs="Arial"/>
          <w:b/>
          <w:bCs/>
        </w:rPr>
        <w:t>321 Naknade troškova zaposlenima</w:t>
      </w:r>
    </w:p>
    <w:p w14:paraId="1598126A" w14:textId="77777777" w:rsidR="009952F1" w:rsidRDefault="00FC154D" w:rsidP="009952F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Iskazani iznos se </w:t>
      </w:r>
      <w:r w:rsidRPr="00F670F2">
        <w:rPr>
          <w:rFonts w:ascii="Arial" w:hAnsi="Arial" w:cs="Arial"/>
        </w:rPr>
        <w:t>odnosi</w:t>
      </w:r>
      <w:r>
        <w:rPr>
          <w:rFonts w:ascii="Arial" w:hAnsi="Arial" w:cs="Arial"/>
        </w:rPr>
        <w:t xml:space="preserve"> na </w:t>
      </w:r>
      <w:r w:rsidR="00F8374A">
        <w:rPr>
          <w:rFonts w:ascii="Arial" w:hAnsi="Arial" w:cs="Arial"/>
        </w:rPr>
        <w:t xml:space="preserve">rashode za službena putovanja, stručno usavršavanje zaposlenika, naknade za prijevoz na posao i s posla. Iznos je </w:t>
      </w:r>
      <w:r w:rsidR="00CF458F">
        <w:rPr>
          <w:rFonts w:ascii="Arial" w:hAnsi="Arial" w:cs="Arial"/>
        </w:rPr>
        <w:t>manji</w:t>
      </w:r>
      <w:r w:rsidR="00F8374A">
        <w:rPr>
          <w:rFonts w:ascii="Arial" w:hAnsi="Arial" w:cs="Arial"/>
        </w:rPr>
        <w:t xml:space="preserve"> za </w:t>
      </w:r>
      <w:r w:rsidR="009952F1">
        <w:rPr>
          <w:rFonts w:ascii="Arial" w:hAnsi="Arial" w:cs="Arial"/>
        </w:rPr>
        <w:t>50</w:t>
      </w:r>
      <w:r w:rsidR="00F8374A">
        <w:rPr>
          <w:rFonts w:ascii="Arial" w:hAnsi="Arial" w:cs="Arial"/>
        </w:rPr>
        <w:t>,</w:t>
      </w:r>
      <w:r w:rsidR="009952F1">
        <w:rPr>
          <w:rFonts w:ascii="Arial" w:hAnsi="Arial" w:cs="Arial"/>
        </w:rPr>
        <w:t>5</w:t>
      </w:r>
      <w:r w:rsidR="00F8374A">
        <w:rPr>
          <w:rFonts w:ascii="Arial" w:hAnsi="Arial" w:cs="Arial"/>
        </w:rPr>
        <w:t xml:space="preserve">% </w:t>
      </w:r>
      <w:r w:rsidR="00CF458F">
        <w:rPr>
          <w:rFonts w:ascii="Arial" w:hAnsi="Arial" w:cs="Arial"/>
        </w:rPr>
        <w:t xml:space="preserve">zbog manjih troškova zaposlenih (manji broj djelatnika – </w:t>
      </w:r>
      <w:r w:rsidR="009952F1">
        <w:rPr>
          <w:rFonts w:ascii="Arial" w:hAnsi="Arial" w:cs="Arial"/>
        </w:rPr>
        <w:t xml:space="preserve">projekt ZAŽELI započeo krajem 2022. godine i javnih radovi se provodili od 1.8.2022.). </w:t>
      </w:r>
    </w:p>
    <w:p w14:paraId="39B3AD1E" w14:textId="77777777" w:rsidR="00AB72FE" w:rsidRDefault="00D40EE0" w:rsidP="00AB72FE">
      <w:pPr>
        <w:jc w:val="both"/>
        <w:rPr>
          <w:rFonts w:ascii="Arial" w:hAnsi="Arial" w:cs="Arial"/>
          <w:b/>
          <w:bCs/>
        </w:rPr>
      </w:pPr>
      <w:r w:rsidRPr="00CF458F">
        <w:rPr>
          <w:rFonts w:ascii="Arial" w:hAnsi="Arial" w:cs="Arial"/>
          <w:b/>
          <w:bCs/>
        </w:rPr>
        <w:t>322</w:t>
      </w:r>
      <w:r w:rsidR="00CF458F" w:rsidRPr="00CF458F">
        <w:rPr>
          <w:rFonts w:ascii="Arial" w:hAnsi="Arial" w:cs="Arial"/>
          <w:b/>
          <w:bCs/>
        </w:rPr>
        <w:t xml:space="preserve"> Rashod za materijal i energiju</w:t>
      </w:r>
    </w:p>
    <w:p w14:paraId="7516B2FE" w14:textId="6E75D685" w:rsidR="00F85B0A" w:rsidRDefault="00F85B0A" w:rsidP="00AB72F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Iskazani iznos se </w:t>
      </w:r>
      <w:r w:rsidRPr="00F670F2">
        <w:rPr>
          <w:rFonts w:ascii="Arial" w:hAnsi="Arial" w:cs="Arial"/>
        </w:rPr>
        <w:t>odnosi</w:t>
      </w:r>
      <w:r>
        <w:rPr>
          <w:rFonts w:ascii="Arial" w:hAnsi="Arial" w:cs="Arial"/>
        </w:rPr>
        <w:t xml:space="preserve"> na rashode za </w:t>
      </w:r>
      <w:r w:rsidR="00D40EE0">
        <w:rPr>
          <w:rFonts w:ascii="Arial" w:hAnsi="Arial" w:cs="Arial"/>
        </w:rPr>
        <w:t xml:space="preserve">materijal i energiju i </w:t>
      </w:r>
      <w:r w:rsidR="00CF458F">
        <w:rPr>
          <w:rFonts w:ascii="Arial" w:hAnsi="Arial" w:cs="Arial"/>
        </w:rPr>
        <w:t>veći j</w:t>
      </w:r>
      <w:r w:rsidR="00D40EE0">
        <w:rPr>
          <w:rFonts w:ascii="Arial" w:hAnsi="Arial" w:cs="Arial"/>
        </w:rPr>
        <w:t xml:space="preserve">e za </w:t>
      </w:r>
      <w:r w:rsidR="00CF458F">
        <w:rPr>
          <w:rFonts w:ascii="Arial" w:hAnsi="Arial" w:cs="Arial"/>
        </w:rPr>
        <w:t>1</w:t>
      </w:r>
      <w:r w:rsidR="009952F1">
        <w:rPr>
          <w:rFonts w:ascii="Arial" w:hAnsi="Arial" w:cs="Arial"/>
        </w:rPr>
        <w:t>41</w:t>
      </w:r>
      <w:r w:rsidR="00CF458F">
        <w:rPr>
          <w:rFonts w:ascii="Arial" w:hAnsi="Arial" w:cs="Arial"/>
        </w:rPr>
        <w:t>,</w:t>
      </w:r>
      <w:r w:rsidR="009952F1">
        <w:rPr>
          <w:rFonts w:ascii="Arial" w:hAnsi="Arial" w:cs="Arial"/>
        </w:rPr>
        <w:t>0</w:t>
      </w:r>
      <w:r w:rsidR="00D40EE0">
        <w:rPr>
          <w:rFonts w:ascii="Arial" w:hAnsi="Arial" w:cs="Arial"/>
        </w:rPr>
        <w:t xml:space="preserve">% u odnosu na isto razdoblje prethodne godine </w:t>
      </w:r>
      <w:r w:rsidR="006B49E4">
        <w:rPr>
          <w:rFonts w:ascii="Arial" w:hAnsi="Arial" w:cs="Arial"/>
        </w:rPr>
        <w:t xml:space="preserve">iz razloga što </w:t>
      </w:r>
      <w:r w:rsidR="00CF458F">
        <w:rPr>
          <w:rFonts w:ascii="Arial" w:hAnsi="Arial" w:cs="Arial"/>
        </w:rPr>
        <w:t>su veća izdvajanja za troškove motornog benzina, dizela (za potrebe komunalnih poslova), te za troškove električne energije po objektima u vlasništvu Općine Bebrina, kao i za troškove električne energije za javnu rasvjetu u svih sedam naselja Općine Bebrina.</w:t>
      </w:r>
      <w:r w:rsidR="006B49E4">
        <w:rPr>
          <w:rFonts w:ascii="Arial" w:hAnsi="Arial" w:cs="Arial"/>
        </w:rPr>
        <w:t xml:space="preserve"> </w:t>
      </w:r>
    </w:p>
    <w:p w14:paraId="1462DCEA" w14:textId="5F029747" w:rsidR="006B49E4" w:rsidRPr="00FC154D" w:rsidRDefault="006B49E4" w:rsidP="006B49E4">
      <w:pPr>
        <w:pStyle w:val="Naslov3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323</w:t>
      </w:r>
      <w:r w:rsidR="00AB72FE">
        <w:rPr>
          <w:rFonts w:ascii="Arial" w:hAnsi="Arial" w:cs="Arial"/>
          <w:color w:val="auto"/>
        </w:rPr>
        <w:t xml:space="preserve"> Rashodi za usluge</w:t>
      </w:r>
    </w:p>
    <w:p w14:paraId="2FC1C132" w14:textId="6B7A9066" w:rsidR="006B49E4" w:rsidRDefault="006B49E4" w:rsidP="00EC2D8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Iskazani iznos se </w:t>
      </w:r>
      <w:r w:rsidRPr="00F670F2">
        <w:rPr>
          <w:rFonts w:ascii="Arial" w:hAnsi="Arial" w:cs="Arial"/>
        </w:rPr>
        <w:t>odnosi</w:t>
      </w:r>
      <w:r>
        <w:rPr>
          <w:rFonts w:ascii="Arial" w:hAnsi="Arial" w:cs="Arial"/>
        </w:rPr>
        <w:t xml:space="preserve"> na rashode za usluge i veći je za </w:t>
      </w:r>
      <w:r w:rsidR="009952F1">
        <w:rPr>
          <w:rFonts w:ascii="Arial" w:hAnsi="Arial" w:cs="Arial"/>
        </w:rPr>
        <w:t>175,5</w:t>
      </w:r>
      <w:r>
        <w:rPr>
          <w:rFonts w:ascii="Arial" w:hAnsi="Arial" w:cs="Arial"/>
        </w:rPr>
        <w:t>% u odnosu na isto razdoblje prethodne godine iz razloga što su povećani troškovi usluga tekućeg i investicijskog održavanja</w:t>
      </w:r>
      <w:r w:rsidR="00B9618D">
        <w:rPr>
          <w:rFonts w:ascii="Arial" w:hAnsi="Arial" w:cs="Arial"/>
        </w:rPr>
        <w:t>, komunalnih usluga, te intelektualnih usluga</w:t>
      </w:r>
      <w:r w:rsidR="002E0E1A">
        <w:rPr>
          <w:rFonts w:ascii="Arial" w:hAnsi="Arial" w:cs="Arial"/>
        </w:rPr>
        <w:t>).</w:t>
      </w:r>
    </w:p>
    <w:p w14:paraId="4B6BB13A" w14:textId="1C30B0D4" w:rsidR="002E0E1A" w:rsidRPr="00FC154D" w:rsidRDefault="002E0E1A" w:rsidP="00EC2D87">
      <w:pPr>
        <w:pStyle w:val="Naslov3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329</w:t>
      </w:r>
      <w:r w:rsidR="00AB72FE">
        <w:rPr>
          <w:rFonts w:ascii="Arial" w:hAnsi="Arial" w:cs="Arial"/>
          <w:color w:val="auto"/>
        </w:rPr>
        <w:t xml:space="preserve"> Ostali nespomenuti rashodi poslovanja</w:t>
      </w:r>
    </w:p>
    <w:p w14:paraId="7D7AED09" w14:textId="24008C02" w:rsidR="002E0E1A" w:rsidRDefault="002E0E1A" w:rsidP="00EC2D8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Iskazani iznos se </w:t>
      </w:r>
      <w:r w:rsidRPr="00F670F2">
        <w:rPr>
          <w:rFonts w:ascii="Arial" w:hAnsi="Arial" w:cs="Arial"/>
        </w:rPr>
        <w:t>odnosi</w:t>
      </w:r>
      <w:r>
        <w:rPr>
          <w:rFonts w:ascii="Arial" w:hAnsi="Arial" w:cs="Arial"/>
        </w:rPr>
        <w:t xml:space="preserve"> na ostale nespomenute rashode poslovanja koji su manji za </w:t>
      </w:r>
      <w:r w:rsidR="00A27A25">
        <w:rPr>
          <w:rFonts w:ascii="Arial" w:hAnsi="Arial" w:cs="Arial"/>
        </w:rPr>
        <w:t>43,6</w:t>
      </w:r>
      <w:r>
        <w:rPr>
          <w:rFonts w:ascii="Arial" w:hAnsi="Arial" w:cs="Arial"/>
        </w:rPr>
        <w:t>%.</w:t>
      </w:r>
      <w:r w:rsidR="00B9618D">
        <w:rPr>
          <w:rFonts w:ascii="Arial" w:hAnsi="Arial" w:cs="Arial"/>
        </w:rPr>
        <w:t>, a razlika smanjenih rashoda u odnosu na isto razdoblje prethodne godine su rashodi za rad predstavničkih i izvršnih tijela, povjerenstava i sl. – održani lokalni izbori 16.05.2021. i 30.05.2021.</w:t>
      </w:r>
    </w:p>
    <w:p w14:paraId="45BAB930" w14:textId="2D06BF7A" w:rsidR="00B9618D" w:rsidRDefault="00B9618D" w:rsidP="00EC2D87">
      <w:pPr>
        <w:spacing w:after="0"/>
        <w:jc w:val="both"/>
        <w:rPr>
          <w:rFonts w:ascii="Arial" w:hAnsi="Arial" w:cs="Arial"/>
          <w:b/>
          <w:bCs/>
        </w:rPr>
      </w:pPr>
      <w:r w:rsidRPr="00B9618D">
        <w:rPr>
          <w:rFonts w:ascii="Arial" w:hAnsi="Arial" w:cs="Arial"/>
          <w:b/>
          <w:bCs/>
        </w:rPr>
        <w:t>343 Ostali financijski rashodi</w:t>
      </w:r>
    </w:p>
    <w:p w14:paraId="76EC84EE" w14:textId="66AF39CB" w:rsidR="00B9618D" w:rsidRDefault="00EC2D87" w:rsidP="00EC2D87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Iskazani iznos se odnosi na bankovne troškove redovnom financijskog poslovanja i veći su za </w:t>
      </w:r>
      <w:r w:rsidR="00A27A25">
        <w:rPr>
          <w:rFonts w:ascii="Arial" w:hAnsi="Arial" w:cs="Arial"/>
        </w:rPr>
        <w:t>16,6</w:t>
      </w:r>
      <w:r>
        <w:rPr>
          <w:rFonts w:ascii="Arial" w:hAnsi="Arial" w:cs="Arial"/>
        </w:rPr>
        <w:t>% u odnosu na isto izvještajno razdoblje prethodne godine.</w:t>
      </w:r>
    </w:p>
    <w:p w14:paraId="7D4400CD" w14:textId="77777777" w:rsidR="00A27A25" w:rsidRDefault="00A27A25" w:rsidP="00EC2D87">
      <w:pPr>
        <w:spacing w:after="0"/>
        <w:jc w:val="both"/>
        <w:rPr>
          <w:rFonts w:ascii="Arial" w:hAnsi="Arial" w:cs="Arial"/>
          <w:b/>
          <w:bCs/>
        </w:rPr>
      </w:pPr>
    </w:p>
    <w:p w14:paraId="2BDBEF28" w14:textId="4407E0B3" w:rsidR="00EC2D87" w:rsidRPr="00EC2D87" w:rsidRDefault="00EC2D87" w:rsidP="00EC2D87">
      <w:pPr>
        <w:spacing w:after="0"/>
        <w:jc w:val="both"/>
        <w:rPr>
          <w:rFonts w:ascii="Arial" w:hAnsi="Arial" w:cs="Arial"/>
          <w:b/>
          <w:bCs/>
        </w:rPr>
      </w:pPr>
      <w:r w:rsidRPr="00EC2D87">
        <w:rPr>
          <w:rFonts w:ascii="Arial" w:hAnsi="Arial" w:cs="Arial"/>
          <w:b/>
          <w:bCs/>
        </w:rPr>
        <w:t>363 Pomoći unutar općeg proračuna</w:t>
      </w:r>
    </w:p>
    <w:p w14:paraId="47404C89" w14:textId="11CF7C68" w:rsidR="00EC2D87" w:rsidRDefault="00EC2D87" w:rsidP="00EC2D87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U izvještajnom razdoblju nije bilo rashoda koji su se u istom izvještajnom razdoblju prethodne godine odnosili na sufinanciranje zajedničkog komunalnog redara.</w:t>
      </w:r>
    </w:p>
    <w:p w14:paraId="5FE45C60" w14:textId="56B8AA5D" w:rsidR="00EC2D87" w:rsidRDefault="00EC2D87" w:rsidP="00EC2D87">
      <w:pPr>
        <w:spacing w:after="0"/>
        <w:jc w:val="both"/>
        <w:rPr>
          <w:rFonts w:ascii="Arial" w:hAnsi="Arial" w:cs="Arial"/>
        </w:rPr>
      </w:pPr>
    </w:p>
    <w:p w14:paraId="056C8350" w14:textId="77CC116F" w:rsidR="00EC2D87" w:rsidRPr="00EC2D87" w:rsidRDefault="00EC2D87" w:rsidP="00EC2D87">
      <w:pPr>
        <w:spacing w:after="0"/>
        <w:jc w:val="both"/>
        <w:rPr>
          <w:rFonts w:ascii="Arial" w:hAnsi="Arial" w:cs="Arial"/>
          <w:b/>
          <w:bCs/>
        </w:rPr>
      </w:pPr>
      <w:r w:rsidRPr="00EC2D87">
        <w:rPr>
          <w:rFonts w:ascii="Arial" w:hAnsi="Arial" w:cs="Arial"/>
          <w:b/>
          <w:bCs/>
        </w:rPr>
        <w:t>366 Pomoći proračunskim korisnicima drugih proračuna</w:t>
      </w:r>
    </w:p>
    <w:p w14:paraId="6AC5C5DC" w14:textId="172679E0" w:rsidR="00EC2D87" w:rsidRDefault="00EC2D87" w:rsidP="00EC2D87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Iskazani iznos se odnosi na sufinanciranje projekta Osnovne škole kojoj je osnivač Brodsko-posavska županija čiji je proračunski korisnik.</w:t>
      </w:r>
    </w:p>
    <w:p w14:paraId="3A1E531A" w14:textId="3866E649" w:rsidR="004365C6" w:rsidRDefault="004365C6" w:rsidP="00EC2D87">
      <w:pPr>
        <w:spacing w:after="0"/>
        <w:jc w:val="both"/>
        <w:rPr>
          <w:rFonts w:ascii="Arial" w:hAnsi="Arial" w:cs="Arial"/>
        </w:rPr>
      </w:pPr>
    </w:p>
    <w:p w14:paraId="5E9D5031" w14:textId="4FDD2F70" w:rsidR="004365C6" w:rsidRPr="004365C6" w:rsidRDefault="004365C6" w:rsidP="00EC2D87">
      <w:pPr>
        <w:spacing w:after="0"/>
        <w:jc w:val="both"/>
        <w:rPr>
          <w:rFonts w:ascii="Arial" w:hAnsi="Arial" w:cs="Arial"/>
          <w:b/>
          <w:bCs/>
        </w:rPr>
      </w:pPr>
      <w:r w:rsidRPr="004365C6">
        <w:rPr>
          <w:rFonts w:ascii="Arial" w:hAnsi="Arial" w:cs="Arial"/>
          <w:b/>
          <w:bCs/>
        </w:rPr>
        <w:t>372 Ostale naknade građanima i kućanstvima iz proračuna</w:t>
      </w:r>
    </w:p>
    <w:p w14:paraId="7371B440" w14:textId="12BFA7B0" w:rsidR="004365C6" w:rsidRPr="00B9618D" w:rsidRDefault="004365C6" w:rsidP="00EC2D87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Iznos je </w:t>
      </w:r>
      <w:r w:rsidR="00A27A25">
        <w:rPr>
          <w:rFonts w:ascii="Arial" w:hAnsi="Arial" w:cs="Arial"/>
        </w:rPr>
        <w:t>9,4</w:t>
      </w:r>
      <w:r>
        <w:rPr>
          <w:rFonts w:ascii="Arial" w:hAnsi="Arial" w:cs="Arial"/>
        </w:rPr>
        <w:t>% veći u odnosu na isto izvještajno razdoblje prethodne godine radi većih prava na ostvarivanje naknada.</w:t>
      </w:r>
    </w:p>
    <w:p w14:paraId="43B20CCB" w14:textId="40577DBD" w:rsidR="004365C6" w:rsidRDefault="004365C6" w:rsidP="00EC2D87">
      <w:pPr>
        <w:pStyle w:val="Naslov3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38 Tekuće donacije</w:t>
      </w:r>
    </w:p>
    <w:p w14:paraId="106F099C" w14:textId="17F07E58" w:rsidR="004D4CD3" w:rsidRDefault="004365C6" w:rsidP="004D4CD3">
      <w:pPr>
        <w:spacing w:after="0"/>
        <w:jc w:val="both"/>
        <w:rPr>
          <w:rFonts w:ascii="Arial" w:hAnsi="Arial" w:cs="Arial"/>
        </w:rPr>
      </w:pPr>
      <w:r w:rsidRPr="004365C6">
        <w:rPr>
          <w:rFonts w:ascii="Arial" w:hAnsi="Arial" w:cs="Arial"/>
        </w:rPr>
        <w:t xml:space="preserve">Iznos je </w:t>
      </w:r>
      <w:r w:rsidR="00A27A25">
        <w:rPr>
          <w:rFonts w:ascii="Arial" w:hAnsi="Arial" w:cs="Arial"/>
        </w:rPr>
        <w:t>12,5</w:t>
      </w:r>
      <w:r>
        <w:rPr>
          <w:rFonts w:ascii="Arial" w:hAnsi="Arial" w:cs="Arial"/>
        </w:rPr>
        <w:t>% manji u odnosu na isto izvještajno razdoblje prethodne godine, a rashodi se odnose na prijenose sredstava neprofitnim organizacija prema provedenom natječaju za redovno financiranje aktivnosti</w:t>
      </w:r>
      <w:r w:rsidR="00A27A25">
        <w:rPr>
          <w:rFonts w:ascii="Arial" w:hAnsi="Arial" w:cs="Arial"/>
        </w:rPr>
        <w:t>, te kapitalne donacije udrugama</w:t>
      </w:r>
      <w:r>
        <w:rPr>
          <w:rFonts w:ascii="Arial" w:hAnsi="Arial" w:cs="Arial"/>
        </w:rPr>
        <w:t>.</w:t>
      </w:r>
    </w:p>
    <w:p w14:paraId="66E43346" w14:textId="3678F322" w:rsidR="004D4CD3" w:rsidRDefault="004D4CD3" w:rsidP="004D4CD3">
      <w:pPr>
        <w:spacing w:after="0"/>
        <w:jc w:val="both"/>
        <w:rPr>
          <w:rFonts w:ascii="Arial" w:hAnsi="Arial" w:cs="Arial"/>
        </w:rPr>
      </w:pPr>
    </w:p>
    <w:p w14:paraId="59143D29" w14:textId="6776FB23" w:rsidR="008F5CBE" w:rsidRPr="008F5CBE" w:rsidRDefault="008F5CBE" w:rsidP="004D4CD3">
      <w:pPr>
        <w:spacing w:after="0"/>
        <w:jc w:val="both"/>
        <w:rPr>
          <w:rFonts w:ascii="Arial" w:hAnsi="Arial" w:cs="Arial"/>
          <w:b/>
          <w:bCs/>
        </w:rPr>
      </w:pPr>
      <w:r w:rsidRPr="008F5CBE">
        <w:rPr>
          <w:rFonts w:ascii="Arial" w:hAnsi="Arial" w:cs="Arial"/>
          <w:b/>
          <w:bCs/>
        </w:rPr>
        <w:t>412 Nematerijalna imovina</w:t>
      </w:r>
    </w:p>
    <w:p w14:paraId="12E62B81" w14:textId="6B0CEEE3" w:rsidR="008F5CBE" w:rsidRDefault="00AB72FE" w:rsidP="004D4CD3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Iznos se odnosi na nabavu licence</w:t>
      </w:r>
    </w:p>
    <w:p w14:paraId="6C879016" w14:textId="77777777" w:rsidR="008F5CBE" w:rsidRDefault="008F5CBE" w:rsidP="004D4CD3">
      <w:pPr>
        <w:spacing w:after="0"/>
        <w:jc w:val="both"/>
        <w:rPr>
          <w:rFonts w:ascii="Arial" w:hAnsi="Arial" w:cs="Arial"/>
        </w:rPr>
      </w:pPr>
    </w:p>
    <w:p w14:paraId="7958018B" w14:textId="7B5E4A87" w:rsidR="004D4CD3" w:rsidRDefault="004D4CD3" w:rsidP="004D4CD3">
      <w:pPr>
        <w:spacing w:after="0"/>
        <w:jc w:val="both"/>
        <w:rPr>
          <w:rFonts w:ascii="Arial" w:hAnsi="Arial" w:cs="Arial"/>
          <w:b/>
          <w:bCs/>
        </w:rPr>
      </w:pPr>
      <w:r w:rsidRPr="004D4CD3">
        <w:rPr>
          <w:rFonts w:ascii="Arial" w:hAnsi="Arial" w:cs="Arial"/>
          <w:b/>
          <w:bCs/>
        </w:rPr>
        <w:t>421 Građevinski objekti</w:t>
      </w:r>
    </w:p>
    <w:p w14:paraId="6B5E0484" w14:textId="48BB1740" w:rsidR="004D4CD3" w:rsidRPr="004D4CD3" w:rsidRDefault="004D4CD3" w:rsidP="004D4CD3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Iznos u izvještajnom razdoblju je </w:t>
      </w:r>
      <w:r w:rsidR="00AB72FE">
        <w:rPr>
          <w:rFonts w:ascii="Arial" w:hAnsi="Arial" w:cs="Arial"/>
        </w:rPr>
        <w:t>371</w:t>
      </w:r>
      <w:r>
        <w:rPr>
          <w:rFonts w:ascii="Arial" w:hAnsi="Arial" w:cs="Arial"/>
        </w:rPr>
        <w:t>,</w:t>
      </w:r>
      <w:r w:rsidR="00AB72FE">
        <w:rPr>
          <w:rFonts w:ascii="Arial" w:hAnsi="Arial" w:cs="Arial"/>
        </w:rPr>
        <w:t>1</w:t>
      </w:r>
      <w:r>
        <w:rPr>
          <w:rFonts w:ascii="Arial" w:hAnsi="Arial" w:cs="Arial"/>
        </w:rPr>
        <w:t>% veći u odnosu na isto razdoblje prethodne godine, a odnosi se na izgradnju cesta, staza i građevinskih objekata.</w:t>
      </w:r>
    </w:p>
    <w:p w14:paraId="2969B978" w14:textId="462665FD" w:rsidR="002E0E1A" w:rsidRPr="00FC154D" w:rsidRDefault="002E0E1A" w:rsidP="00EC2D87">
      <w:pPr>
        <w:pStyle w:val="Naslov3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422</w:t>
      </w:r>
      <w:r w:rsidR="004D4CD3">
        <w:rPr>
          <w:rFonts w:ascii="Arial" w:hAnsi="Arial" w:cs="Arial"/>
          <w:color w:val="auto"/>
        </w:rPr>
        <w:t xml:space="preserve"> Postrojenje i oprema</w:t>
      </w:r>
    </w:p>
    <w:p w14:paraId="57FCF826" w14:textId="647DC5CA" w:rsidR="002E0E1A" w:rsidRDefault="002E0E1A" w:rsidP="002E0E1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Iskazani iznos </w:t>
      </w:r>
      <w:r w:rsidR="00E81DE7">
        <w:rPr>
          <w:rFonts w:ascii="Arial" w:hAnsi="Arial" w:cs="Arial"/>
        </w:rPr>
        <w:t xml:space="preserve">je </w:t>
      </w:r>
      <w:r w:rsidR="00AB72FE">
        <w:rPr>
          <w:rFonts w:ascii="Arial" w:hAnsi="Arial" w:cs="Arial"/>
        </w:rPr>
        <w:t>724,4</w:t>
      </w:r>
      <w:r w:rsidR="00E81DE7">
        <w:rPr>
          <w:rFonts w:ascii="Arial" w:hAnsi="Arial" w:cs="Arial"/>
        </w:rPr>
        <w:t xml:space="preserve">% </w:t>
      </w:r>
      <w:r w:rsidR="00AB72FE">
        <w:rPr>
          <w:rFonts w:ascii="Arial" w:hAnsi="Arial" w:cs="Arial"/>
        </w:rPr>
        <w:t>veći</w:t>
      </w:r>
      <w:r w:rsidR="00E81DE7">
        <w:rPr>
          <w:rFonts w:ascii="Arial" w:hAnsi="Arial" w:cs="Arial"/>
        </w:rPr>
        <w:t xml:space="preserve"> u odnosu na isto izvještajno razdoblje prethodne godine</w:t>
      </w:r>
      <w:r w:rsidR="00AB72FE">
        <w:rPr>
          <w:rFonts w:ascii="Arial" w:hAnsi="Arial" w:cs="Arial"/>
        </w:rPr>
        <w:t>, a odnosi se na opremanje objekata</w:t>
      </w:r>
      <w:r w:rsidR="00E81DE7">
        <w:rPr>
          <w:rFonts w:ascii="Arial" w:hAnsi="Arial" w:cs="Arial"/>
        </w:rPr>
        <w:t>.</w:t>
      </w:r>
    </w:p>
    <w:p w14:paraId="098546E6" w14:textId="459C16E9" w:rsidR="00E81DE7" w:rsidRPr="00E81DE7" w:rsidRDefault="00E81DE7" w:rsidP="00E81DE7">
      <w:pPr>
        <w:spacing w:after="0"/>
        <w:jc w:val="both"/>
        <w:rPr>
          <w:rFonts w:ascii="Arial" w:hAnsi="Arial" w:cs="Arial"/>
          <w:b/>
          <w:bCs/>
        </w:rPr>
      </w:pPr>
      <w:r w:rsidRPr="00E81DE7">
        <w:rPr>
          <w:rFonts w:ascii="Arial" w:hAnsi="Arial" w:cs="Arial"/>
          <w:b/>
          <w:bCs/>
        </w:rPr>
        <w:t>423 Prijevozna sredstva</w:t>
      </w:r>
    </w:p>
    <w:p w14:paraId="09B81590" w14:textId="7C9B12AA" w:rsidR="00E81DE7" w:rsidRDefault="00E81DE7" w:rsidP="00E81DE7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U izvještajnom razdoblju nije bilo rashoda koji su se u istom izvještajnom razdoblju prethodne godine odnosili na nabavu prijevoznog sredstva.</w:t>
      </w:r>
    </w:p>
    <w:p w14:paraId="64280EBF" w14:textId="4819D191" w:rsidR="00E81DE7" w:rsidRDefault="00E81DE7" w:rsidP="00E81DE7">
      <w:pPr>
        <w:spacing w:after="0"/>
        <w:jc w:val="both"/>
        <w:rPr>
          <w:rFonts w:ascii="Arial" w:hAnsi="Arial" w:cs="Arial"/>
        </w:rPr>
      </w:pPr>
    </w:p>
    <w:p w14:paraId="218972D5" w14:textId="7297A311" w:rsidR="00AB72FE" w:rsidRDefault="00AB72FE" w:rsidP="00E81DE7">
      <w:pPr>
        <w:spacing w:after="0"/>
        <w:jc w:val="both"/>
        <w:rPr>
          <w:rFonts w:ascii="Arial" w:hAnsi="Arial" w:cs="Arial"/>
          <w:b/>
          <w:bCs/>
        </w:rPr>
      </w:pPr>
      <w:r w:rsidRPr="00AB72FE">
        <w:rPr>
          <w:rFonts w:ascii="Arial" w:hAnsi="Arial" w:cs="Arial"/>
          <w:b/>
          <w:bCs/>
        </w:rPr>
        <w:t>425 Višegodišnji nasadi</w:t>
      </w:r>
    </w:p>
    <w:p w14:paraId="07E55C0D" w14:textId="7B669A84" w:rsidR="00AB72FE" w:rsidRPr="00AB72FE" w:rsidRDefault="00AB72FE" w:rsidP="00E81DE7">
      <w:pPr>
        <w:spacing w:after="0"/>
        <w:jc w:val="both"/>
        <w:rPr>
          <w:rFonts w:ascii="Arial" w:hAnsi="Arial" w:cs="Arial"/>
        </w:rPr>
      </w:pPr>
      <w:r w:rsidRPr="00AB72FE">
        <w:rPr>
          <w:rFonts w:ascii="Arial" w:hAnsi="Arial" w:cs="Arial"/>
        </w:rPr>
        <w:t>Iznos se odnosi na nabavu dugogodišnjeg drveća na javnoj površini</w:t>
      </w:r>
      <w:r>
        <w:rPr>
          <w:rFonts w:ascii="Arial" w:hAnsi="Arial" w:cs="Arial"/>
        </w:rPr>
        <w:t>.</w:t>
      </w:r>
    </w:p>
    <w:p w14:paraId="5CE3C297" w14:textId="77777777" w:rsidR="00AB72FE" w:rsidRDefault="00AB72FE" w:rsidP="00E81DE7">
      <w:pPr>
        <w:spacing w:after="0"/>
        <w:jc w:val="both"/>
        <w:rPr>
          <w:rFonts w:ascii="Arial" w:hAnsi="Arial" w:cs="Arial"/>
          <w:b/>
          <w:bCs/>
        </w:rPr>
      </w:pPr>
    </w:p>
    <w:p w14:paraId="693047C2" w14:textId="28AD009C" w:rsidR="00E81DE7" w:rsidRPr="00AB72FE" w:rsidRDefault="00E81DE7" w:rsidP="00E81DE7">
      <w:pPr>
        <w:spacing w:after="0"/>
        <w:jc w:val="both"/>
        <w:rPr>
          <w:rFonts w:ascii="Arial" w:hAnsi="Arial" w:cs="Arial"/>
          <w:b/>
          <w:bCs/>
        </w:rPr>
      </w:pPr>
      <w:r w:rsidRPr="00AB72FE">
        <w:rPr>
          <w:rFonts w:ascii="Arial" w:hAnsi="Arial" w:cs="Arial"/>
          <w:b/>
          <w:bCs/>
        </w:rPr>
        <w:t>451 Dodatna ulaganja u građevinske objekte</w:t>
      </w:r>
    </w:p>
    <w:p w14:paraId="467560B6" w14:textId="3E155F57" w:rsidR="00E81DE7" w:rsidRDefault="00E81DE7" w:rsidP="00E81DE7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Iznos je za </w:t>
      </w:r>
      <w:r w:rsidR="00AB72FE">
        <w:rPr>
          <w:rFonts w:ascii="Arial" w:hAnsi="Arial" w:cs="Arial"/>
        </w:rPr>
        <w:t>4,2</w:t>
      </w:r>
      <w:r>
        <w:rPr>
          <w:rFonts w:ascii="Arial" w:hAnsi="Arial" w:cs="Arial"/>
        </w:rPr>
        <w:t xml:space="preserve">% </w:t>
      </w:r>
      <w:r w:rsidR="00AB72FE">
        <w:rPr>
          <w:rFonts w:ascii="Arial" w:hAnsi="Arial" w:cs="Arial"/>
        </w:rPr>
        <w:t>manj</w:t>
      </w:r>
      <w:r>
        <w:rPr>
          <w:rFonts w:ascii="Arial" w:hAnsi="Arial" w:cs="Arial"/>
        </w:rPr>
        <w:t>i u odnosu na isto izvještajno razdoblje prethodne godine, a odnosi se na dodatna ulaganja u objekte u vlasništvu Općine Bebrina</w:t>
      </w:r>
      <w:r w:rsidR="001C29BE">
        <w:rPr>
          <w:rFonts w:ascii="Arial" w:hAnsi="Arial" w:cs="Arial"/>
        </w:rPr>
        <w:t xml:space="preserve">. </w:t>
      </w:r>
    </w:p>
    <w:p w14:paraId="1027BD77" w14:textId="77777777" w:rsidR="00E81DE7" w:rsidRDefault="00E81DE7" w:rsidP="002E0E1A">
      <w:pPr>
        <w:jc w:val="both"/>
        <w:rPr>
          <w:rFonts w:ascii="Arial" w:hAnsi="Arial" w:cs="Arial"/>
        </w:rPr>
      </w:pPr>
    </w:p>
    <w:p w14:paraId="1AAF5F5A" w14:textId="0D9F5B96" w:rsidR="00E30C3D" w:rsidRDefault="00D81629" w:rsidP="00D81629">
      <w:pPr>
        <w:spacing w:after="0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VIŠKOVI</w:t>
      </w:r>
      <w:r w:rsidR="00FE4A4D">
        <w:rPr>
          <w:rFonts w:ascii="Arial" w:hAnsi="Arial" w:cs="Arial"/>
          <w:b/>
          <w:u w:val="single"/>
        </w:rPr>
        <w:t xml:space="preserve"> / </w:t>
      </w:r>
      <w:r>
        <w:rPr>
          <w:rFonts w:ascii="Arial" w:hAnsi="Arial" w:cs="Arial"/>
          <w:b/>
          <w:u w:val="single"/>
        </w:rPr>
        <w:t xml:space="preserve"> MANJKOVI</w:t>
      </w:r>
    </w:p>
    <w:p w14:paraId="44AF4D93" w14:textId="143FD406" w:rsidR="00D81629" w:rsidRDefault="00D81629" w:rsidP="00D81629">
      <w:pPr>
        <w:spacing w:after="0"/>
        <w:rPr>
          <w:rFonts w:ascii="Arial" w:hAnsi="Arial" w:cs="Arial"/>
          <w:b/>
          <w:u w:val="single"/>
        </w:rPr>
      </w:pPr>
    </w:p>
    <w:p w14:paraId="6FB5B8ED" w14:textId="739F40C6" w:rsidR="00D81629" w:rsidRDefault="00FE4A4D" w:rsidP="000D547E">
      <w:pPr>
        <w:spacing w:after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Tijekom 2022. godine došlo je do korekcija rezultata </w:t>
      </w:r>
      <w:r w:rsidR="00EF4B27">
        <w:rPr>
          <w:rFonts w:ascii="Arial" w:hAnsi="Arial" w:cs="Arial"/>
          <w:bCs/>
        </w:rPr>
        <w:t xml:space="preserve">(92211) </w:t>
      </w:r>
      <w:r>
        <w:rPr>
          <w:rFonts w:ascii="Arial" w:hAnsi="Arial" w:cs="Arial"/>
          <w:bCs/>
        </w:rPr>
        <w:t>u iznosu od 22.476,19 kn. (povrat sredstava HZZO, uplate iz 2021. godine, povrati neutrošenih sredstava od udruga.</w:t>
      </w:r>
    </w:p>
    <w:p w14:paraId="13DF56A9" w14:textId="77777777" w:rsidR="00835D3B" w:rsidRPr="00D81629" w:rsidRDefault="00835D3B" w:rsidP="00835D3B">
      <w:pPr>
        <w:spacing w:after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lastRenderedPageBreak/>
        <w:t>Izvršena je korekcija rezultata sukladno Odluci o raspodjeli rezultata poslovanja za 2021. godinu usvojenoj od strane Općinskog vijeća.</w:t>
      </w:r>
    </w:p>
    <w:p w14:paraId="1B4B4D8A" w14:textId="32EA5B36" w:rsidR="00D81629" w:rsidRDefault="00D81629" w:rsidP="00D81629">
      <w:pPr>
        <w:spacing w:after="0"/>
        <w:rPr>
          <w:rFonts w:ascii="Arial" w:hAnsi="Arial" w:cs="Arial"/>
          <w:b/>
          <w:u w:val="single"/>
        </w:rPr>
      </w:pPr>
    </w:p>
    <w:p w14:paraId="63B9E34F" w14:textId="77777777" w:rsidR="00D81629" w:rsidRDefault="00D81629" w:rsidP="00D81629">
      <w:pPr>
        <w:spacing w:after="0"/>
        <w:rPr>
          <w:rFonts w:ascii="Arial" w:hAnsi="Arial" w:cs="Arial"/>
          <w:b/>
          <w:u w:val="single"/>
        </w:rPr>
      </w:pPr>
    </w:p>
    <w:p w14:paraId="20F2686A" w14:textId="4EE0A1E3" w:rsidR="00E30C3D" w:rsidRDefault="00E30C3D" w:rsidP="00E30C3D">
      <w:pPr>
        <w:spacing w:after="0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 </w:t>
      </w:r>
    </w:p>
    <w:p w14:paraId="132B3632" w14:textId="0B492873" w:rsidR="007F3B13" w:rsidRDefault="007F3B13" w:rsidP="007F3B13">
      <w:pPr>
        <w:spacing w:after="0"/>
        <w:jc w:val="center"/>
        <w:rPr>
          <w:rFonts w:ascii="Arial" w:hAnsi="Arial" w:cs="Arial"/>
          <w:b/>
          <w:u w:val="single"/>
        </w:rPr>
      </w:pPr>
      <w:r w:rsidRPr="001973AF">
        <w:rPr>
          <w:rFonts w:ascii="Arial" w:hAnsi="Arial" w:cs="Arial"/>
          <w:b/>
          <w:u w:val="single"/>
        </w:rPr>
        <w:t xml:space="preserve">BILJEŠKE UZ </w:t>
      </w:r>
      <w:r>
        <w:rPr>
          <w:rFonts w:ascii="Arial" w:hAnsi="Arial" w:cs="Arial"/>
          <w:b/>
          <w:u w:val="single"/>
        </w:rPr>
        <w:t xml:space="preserve">IZVJEŠTAJ O PROMJENA </w:t>
      </w:r>
    </w:p>
    <w:p w14:paraId="7AAB7855" w14:textId="7BCACDB0" w:rsidR="007F3B13" w:rsidRDefault="007F3B13" w:rsidP="007F3B13">
      <w:pPr>
        <w:spacing w:after="0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U VRIJEDNOSTI I OBUJMU IMOVINE I OBVEZA</w:t>
      </w:r>
    </w:p>
    <w:p w14:paraId="2E41DB9D" w14:textId="2F92E77C" w:rsidR="007F3B13" w:rsidRDefault="007F3B13" w:rsidP="000D547E">
      <w:pPr>
        <w:spacing w:after="0"/>
        <w:jc w:val="both"/>
        <w:rPr>
          <w:rFonts w:ascii="Arial" w:hAnsi="Arial" w:cs="Arial"/>
          <w:b/>
          <w:u w:val="single"/>
        </w:rPr>
      </w:pPr>
    </w:p>
    <w:p w14:paraId="31C74488" w14:textId="2332A9DA" w:rsidR="007F3B13" w:rsidRDefault="007F3B13" w:rsidP="000D547E">
      <w:pPr>
        <w:spacing w:after="0"/>
        <w:jc w:val="both"/>
        <w:rPr>
          <w:rFonts w:ascii="Arial" w:hAnsi="Arial" w:cs="Arial"/>
          <w:bCs/>
        </w:rPr>
      </w:pPr>
      <w:r w:rsidRPr="007F3B13">
        <w:rPr>
          <w:rFonts w:ascii="Arial" w:hAnsi="Arial" w:cs="Arial"/>
          <w:bCs/>
        </w:rPr>
        <w:t>Sukladno provedenom popisu imovine, izvršene su promjene u smanjenu vrijednosti imovine u iznosu od 190.540,02 kn, te povećanju u iznosu od 20.000,00 kn</w:t>
      </w:r>
      <w:r>
        <w:rPr>
          <w:rFonts w:ascii="Arial" w:hAnsi="Arial" w:cs="Arial"/>
          <w:bCs/>
        </w:rPr>
        <w:t>.</w:t>
      </w:r>
    </w:p>
    <w:p w14:paraId="69AACC49" w14:textId="586C0048" w:rsidR="007F3B13" w:rsidRDefault="007F3B13" w:rsidP="000D547E">
      <w:pPr>
        <w:spacing w:after="0"/>
        <w:jc w:val="both"/>
        <w:rPr>
          <w:rFonts w:ascii="Arial" w:hAnsi="Arial" w:cs="Arial"/>
          <w:bCs/>
        </w:rPr>
      </w:pPr>
    </w:p>
    <w:p w14:paraId="4253BC59" w14:textId="7BC10A5E" w:rsidR="007F3B13" w:rsidRDefault="007F3B13" w:rsidP="000D547E">
      <w:pPr>
        <w:spacing w:after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Smanjenje imovine se odnosilo na </w:t>
      </w:r>
      <w:proofErr w:type="spellStart"/>
      <w:r>
        <w:rPr>
          <w:rFonts w:ascii="Arial" w:hAnsi="Arial" w:cs="Arial"/>
          <w:bCs/>
        </w:rPr>
        <w:t>isknjiženje</w:t>
      </w:r>
      <w:proofErr w:type="spellEnd"/>
      <w:r>
        <w:rPr>
          <w:rFonts w:ascii="Arial" w:hAnsi="Arial" w:cs="Arial"/>
          <w:bCs/>
        </w:rPr>
        <w:t xml:space="preserve"> imovine u pripremi (projektna dokumentacija) i potraživanja za prihode poslovanja za koje je utvrđeno da su naplaćeni.</w:t>
      </w:r>
    </w:p>
    <w:p w14:paraId="37B7B308" w14:textId="1D5C0F8D" w:rsidR="007F3B13" w:rsidRDefault="007F3B13" w:rsidP="000D547E">
      <w:pPr>
        <w:spacing w:after="0"/>
        <w:jc w:val="both"/>
        <w:rPr>
          <w:rFonts w:ascii="Arial" w:hAnsi="Arial" w:cs="Arial"/>
          <w:bCs/>
        </w:rPr>
      </w:pPr>
    </w:p>
    <w:p w14:paraId="6FCD5F4C" w14:textId="2DB6C773" w:rsidR="007F3B13" w:rsidRPr="007F3B13" w:rsidRDefault="007F3B13" w:rsidP="000D547E">
      <w:pPr>
        <w:spacing w:after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Povećanje se odnosi na uknjižbu dviju nerazvrstanih cesta prema elaboratima i vlasničkim listovima, a koje se evidentiraju i u registru komunalne infrastrukture.</w:t>
      </w:r>
    </w:p>
    <w:p w14:paraId="66D073BD" w14:textId="01F4D73B" w:rsidR="006B49E4" w:rsidRDefault="006B49E4" w:rsidP="00F85B0A">
      <w:pPr>
        <w:jc w:val="both"/>
        <w:rPr>
          <w:rFonts w:ascii="Arial" w:hAnsi="Arial" w:cs="Arial"/>
        </w:rPr>
      </w:pPr>
    </w:p>
    <w:p w14:paraId="57ADA1E1" w14:textId="68C0B7D5" w:rsidR="00E979CB" w:rsidRPr="001973AF" w:rsidRDefault="00E979CB" w:rsidP="00E979CB">
      <w:pPr>
        <w:spacing w:after="0"/>
        <w:jc w:val="center"/>
        <w:rPr>
          <w:rFonts w:ascii="Arial" w:hAnsi="Arial" w:cs="Arial"/>
          <w:b/>
          <w:u w:val="single"/>
        </w:rPr>
      </w:pPr>
      <w:r w:rsidRPr="001973AF">
        <w:rPr>
          <w:rFonts w:ascii="Arial" w:hAnsi="Arial" w:cs="Arial"/>
          <w:b/>
          <w:u w:val="single"/>
        </w:rPr>
        <w:t xml:space="preserve">BILJEŠKE UZ </w:t>
      </w:r>
      <w:r w:rsidR="007F3B13">
        <w:rPr>
          <w:rFonts w:ascii="Arial" w:hAnsi="Arial" w:cs="Arial"/>
          <w:b/>
          <w:u w:val="single"/>
        </w:rPr>
        <w:t xml:space="preserve">IZVJEŠTAJ O </w:t>
      </w:r>
      <w:r w:rsidRPr="001973AF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>OBVEZ</w:t>
      </w:r>
      <w:r w:rsidR="007F3B13">
        <w:rPr>
          <w:rFonts w:ascii="Arial" w:hAnsi="Arial" w:cs="Arial"/>
          <w:b/>
          <w:u w:val="single"/>
        </w:rPr>
        <w:t>AMA</w:t>
      </w:r>
    </w:p>
    <w:p w14:paraId="28F199FF" w14:textId="7382B6A1" w:rsidR="00E979CB" w:rsidRDefault="00E979CB" w:rsidP="00F85B0A">
      <w:pPr>
        <w:jc w:val="both"/>
        <w:rPr>
          <w:rFonts w:ascii="Arial" w:hAnsi="Arial" w:cs="Arial"/>
        </w:rPr>
      </w:pPr>
    </w:p>
    <w:p w14:paraId="78A52FDA" w14:textId="1CC50641" w:rsidR="001C29BE" w:rsidRDefault="001C29BE" w:rsidP="000D547E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Ukupni iznos obveza na 3</w:t>
      </w:r>
      <w:r w:rsidR="00987BF1">
        <w:rPr>
          <w:rFonts w:ascii="Arial" w:hAnsi="Arial" w:cs="Arial"/>
        </w:rPr>
        <w:t>1</w:t>
      </w:r>
      <w:r>
        <w:rPr>
          <w:rFonts w:ascii="Arial" w:hAnsi="Arial" w:cs="Arial"/>
        </w:rPr>
        <w:t>.</w:t>
      </w:r>
      <w:r w:rsidR="00987BF1">
        <w:rPr>
          <w:rFonts w:ascii="Arial" w:hAnsi="Arial" w:cs="Arial"/>
        </w:rPr>
        <w:t>12</w:t>
      </w:r>
      <w:r>
        <w:rPr>
          <w:rFonts w:ascii="Arial" w:hAnsi="Arial" w:cs="Arial"/>
        </w:rPr>
        <w:t xml:space="preserve">.2022. godine iznosi </w:t>
      </w:r>
      <w:r w:rsidR="00987BF1">
        <w:rPr>
          <w:rFonts w:ascii="Arial" w:hAnsi="Arial" w:cs="Arial"/>
        </w:rPr>
        <w:t>989.437,99</w:t>
      </w:r>
      <w:r>
        <w:rPr>
          <w:rFonts w:ascii="Arial" w:hAnsi="Arial" w:cs="Arial"/>
        </w:rPr>
        <w:t xml:space="preserve"> kn.</w:t>
      </w:r>
    </w:p>
    <w:p w14:paraId="0CC355B6" w14:textId="4A315E68" w:rsidR="001C29BE" w:rsidRDefault="001C29BE" w:rsidP="000D547E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Nedospjele obveze su </w:t>
      </w:r>
      <w:r w:rsidR="00987BF1">
        <w:rPr>
          <w:rFonts w:ascii="Arial" w:hAnsi="Arial" w:cs="Arial"/>
        </w:rPr>
        <w:t>989.437,99</w:t>
      </w:r>
      <w:r>
        <w:rPr>
          <w:rFonts w:ascii="Arial" w:hAnsi="Arial" w:cs="Arial"/>
        </w:rPr>
        <w:t xml:space="preserve"> kn</w:t>
      </w:r>
    </w:p>
    <w:p w14:paraId="2AE24DE0" w14:textId="775370A4" w:rsidR="001C29BE" w:rsidRDefault="0002191C" w:rsidP="000D547E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Nedospjele o</w:t>
      </w:r>
      <w:r w:rsidR="001C29BE">
        <w:rPr>
          <w:rFonts w:ascii="Arial" w:hAnsi="Arial" w:cs="Arial"/>
        </w:rPr>
        <w:t xml:space="preserve">bveze su za rashode </w:t>
      </w:r>
      <w:r>
        <w:rPr>
          <w:rFonts w:ascii="Arial" w:hAnsi="Arial" w:cs="Arial"/>
        </w:rPr>
        <w:t xml:space="preserve">poslovanja u iznosu od </w:t>
      </w:r>
      <w:r w:rsidR="00987BF1">
        <w:rPr>
          <w:rFonts w:ascii="Arial" w:hAnsi="Arial" w:cs="Arial"/>
        </w:rPr>
        <w:t>438.270,69</w:t>
      </w:r>
      <w:r>
        <w:rPr>
          <w:rFonts w:ascii="Arial" w:hAnsi="Arial" w:cs="Arial"/>
        </w:rPr>
        <w:t xml:space="preserve"> kn, te obveze za nabavu nefinancijske imovine u iznosu od </w:t>
      </w:r>
      <w:r w:rsidR="00987BF1">
        <w:rPr>
          <w:rFonts w:ascii="Arial" w:hAnsi="Arial" w:cs="Arial"/>
        </w:rPr>
        <w:t>357.147,49</w:t>
      </w:r>
      <w:r>
        <w:rPr>
          <w:rFonts w:ascii="Arial" w:hAnsi="Arial" w:cs="Arial"/>
        </w:rPr>
        <w:t xml:space="preserve"> kn.</w:t>
      </w:r>
    </w:p>
    <w:p w14:paraId="2CA0F4F3" w14:textId="7F4D49FC" w:rsidR="0002191C" w:rsidRDefault="0002191C" w:rsidP="000D547E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Obveze za financijsku imovinu – povrat u državni proračun (povrat poreza) u iznosu </w:t>
      </w:r>
      <w:r w:rsidR="00987BF1">
        <w:rPr>
          <w:rFonts w:ascii="Arial" w:hAnsi="Arial" w:cs="Arial"/>
        </w:rPr>
        <w:t>194.019,81</w:t>
      </w:r>
      <w:r>
        <w:rPr>
          <w:rFonts w:ascii="Arial" w:hAnsi="Arial" w:cs="Arial"/>
        </w:rPr>
        <w:t xml:space="preserve"> kn</w:t>
      </w:r>
    </w:p>
    <w:p w14:paraId="1BE9100A" w14:textId="05A5D470" w:rsidR="0002191C" w:rsidRDefault="0002191C" w:rsidP="000D547E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Obveze su nastale sukladno predviđenoj dinamici poslovanja (redovno poslovanje / investicije) i ne predstavljaju opasnost po likvidnost općinskog proračuna.</w:t>
      </w:r>
    </w:p>
    <w:p w14:paraId="254D667A" w14:textId="77777777" w:rsidR="00AC1155" w:rsidRDefault="00AC1155" w:rsidP="00942C1A">
      <w:pPr>
        <w:spacing w:after="0"/>
        <w:jc w:val="center"/>
        <w:rPr>
          <w:rFonts w:ascii="Arial" w:hAnsi="Arial" w:cs="Arial"/>
          <w:b/>
          <w:u w:val="single"/>
        </w:rPr>
      </w:pPr>
    </w:p>
    <w:p w14:paraId="6C755A59" w14:textId="596EAFEF" w:rsidR="00714182" w:rsidRPr="00F670F2" w:rsidRDefault="001C29BE" w:rsidP="00046D9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Bebrina</w:t>
      </w:r>
      <w:r w:rsidR="005E5BC2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1</w:t>
      </w:r>
      <w:r w:rsidR="00B448A3">
        <w:rPr>
          <w:rFonts w:ascii="Arial" w:hAnsi="Arial" w:cs="Arial"/>
        </w:rPr>
        <w:t>5</w:t>
      </w:r>
      <w:r w:rsidR="005E5BC2">
        <w:rPr>
          <w:rFonts w:ascii="Arial" w:hAnsi="Arial" w:cs="Arial"/>
        </w:rPr>
        <w:t>.</w:t>
      </w:r>
      <w:r w:rsidR="00987BF1">
        <w:rPr>
          <w:rFonts w:ascii="Arial" w:hAnsi="Arial" w:cs="Arial"/>
        </w:rPr>
        <w:t>2</w:t>
      </w:r>
      <w:r w:rsidR="005E5BC2">
        <w:rPr>
          <w:rFonts w:ascii="Arial" w:hAnsi="Arial" w:cs="Arial"/>
        </w:rPr>
        <w:t>.202</w:t>
      </w:r>
      <w:r w:rsidR="00987BF1">
        <w:rPr>
          <w:rFonts w:ascii="Arial" w:hAnsi="Arial" w:cs="Arial"/>
        </w:rPr>
        <w:t>3</w:t>
      </w:r>
      <w:r w:rsidR="005E5BC2">
        <w:rPr>
          <w:rFonts w:ascii="Arial" w:hAnsi="Arial" w:cs="Arial"/>
        </w:rPr>
        <w:t>.</w:t>
      </w:r>
    </w:p>
    <w:p w14:paraId="155CA63B" w14:textId="77777777" w:rsidR="00C92058" w:rsidRPr="00F670F2" w:rsidRDefault="00C92058" w:rsidP="009526EB">
      <w:pPr>
        <w:spacing w:after="0"/>
        <w:rPr>
          <w:rFonts w:ascii="Arial" w:hAnsi="Arial" w:cs="Arial"/>
          <w:b/>
          <w:u w:val="single"/>
        </w:rPr>
      </w:pPr>
    </w:p>
    <w:p w14:paraId="43318E9B" w14:textId="351210FA" w:rsidR="00EA0EA9" w:rsidRPr="00F670F2" w:rsidRDefault="00046D9C" w:rsidP="00046D9C">
      <w:pPr>
        <w:rPr>
          <w:rFonts w:ascii="Arial" w:hAnsi="Arial" w:cs="Arial"/>
        </w:rPr>
      </w:pPr>
      <w:r w:rsidRPr="00F670F2">
        <w:rPr>
          <w:rFonts w:ascii="Arial" w:hAnsi="Arial" w:cs="Arial"/>
        </w:rPr>
        <w:t xml:space="preserve"> </w:t>
      </w:r>
      <w:r w:rsidR="00EA0EA9" w:rsidRPr="00F670F2">
        <w:rPr>
          <w:rFonts w:ascii="Arial" w:hAnsi="Arial" w:cs="Arial"/>
        </w:rPr>
        <w:tab/>
      </w:r>
      <w:r w:rsidR="00EA0EA9" w:rsidRPr="00F670F2">
        <w:rPr>
          <w:rFonts w:ascii="Arial" w:hAnsi="Arial" w:cs="Arial"/>
        </w:rPr>
        <w:tab/>
      </w:r>
      <w:r w:rsidR="00EA0EA9" w:rsidRPr="00F670F2">
        <w:rPr>
          <w:rFonts w:ascii="Arial" w:hAnsi="Arial" w:cs="Arial"/>
        </w:rPr>
        <w:tab/>
      </w:r>
      <w:r w:rsidR="00EA0EA9" w:rsidRPr="00F670F2">
        <w:rPr>
          <w:rFonts w:ascii="Arial" w:hAnsi="Arial" w:cs="Arial"/>
        </w:rPr>
        <w:tab/>
      </w:r>
      <w:r w:rsidR="00EA0EA9" w:rsidRPr="00F670F2">
        <w:rPr>
          <w:rFonts w:ascii="Arial" w:hAnsi="Arial" w:cs="Arial"/>
        </w:rPr>
        <w:tab/>
      </w:r>
      <w:r w:rsidR="00EA0EA9" w:rsidRPr="00F670F2">
        <w:rPr>
          <w:rFonts w:ascii="Arial" w:hAnsi="Arial" w:cs="Arial"/>
        </w:rPr>
        <w:tab/>
      </w:r>
      <w:r w:rsidR="00EA0EA9" w:rsidRPr="00F670F2">
        <w:rPr>
          <w:rFonts w:ascii="Arial" w:hAnsi="Arial" w:cs="Arial"/>
        </w:rPr>
        <w:tab/>
      </w:r>
    </w:p>
    <w:p w14:paraId="5F3898EA" w14:textId="228C1792" w:rsidR="00046D9C" w:rsidRDefault="00046D9C" w:rsidP="00046D9C">
      <w:pPr>
        <w:rPr>
          <w:rFonts w:ascii="Arial" w:hAnsi="Arial" w:cs="Arial"/>
        </w:rPr>
      </w:pPr>
      <w:r w:rsidRPr="00F670F2">
        <w:rPr>
          <w:rFonts w:ascii="Arial" w:hAnsi="Arial" w:cs="Arial"/>
        </w:rPr>
        <w:tab/>
      </w:r>
      <w:r w:rsidRPr="00F670F2">
        <w:rPr>
          <w:rFonts w:ascii="Arial" w:hAnsi="Arial" w:cs="Arial"/>
        </w:rPr>
        <w:tab/>
      </w:r>
      <w:r w:rsidRPr="00F670F2">
        <w:rPr>
          <w:rFonts w:ascii="Arial" w:hAnsi="Arial" w:cs="Arial"/>
        </w:rPr>
        <w:tab/>
      </w:r>
      <w:r w:rsidRPr="00F670F2">
        <w:rPr>
          <w:rFonts w:ascii="Arial" w:hAnsi="Arial" w:cs="Arial"/>
        </w:rPr>
        <w:tab/>
      </w:r>
      <w:r w:rsidR="00EA0EA9" w:rsidRPr="00F670F2">
        <w:rPr>
          <w:rFonts w:ascii="Arial" w:hAnsi="Arial" w:cs="Arial"/>
        </w:rPr>
        <w:tab/>
      </w:r>
      <w:r w:rsidR="00EA0EA9" w:rsidRPr="00F670F2">
        <w:rPr>
          <w:rFonts w:ascii="Arial" w:hAnsi="Arial" w:cs="Arial"/>
        </w:rPr>
        <w:tab/>
      </w:r>
      <w:r w:rsidRPr="00F670F2">
        <w:rPr>
          <w:rFonts w:ascii="Arial" w:hAnsi="Arial" w:cs="Arial"/>
        </w:rPr>
        <w:tab/>
      </w:r>
      <w:r w:rsidR="004C3D4F" w:rsidRPr="00F670F2">
        <w:rPr>
          <w:rFonts w:ascii="Arial" w:hAnsi="Arial" w:cs="Arial"/>
        </w:rPr>
        <w:t xml:space="preserve"> </w:t>
      </w:r>
      <w:r w:rsidR="00C176DB" w:rsidRPr="00F670F2">
        <w:rPr>
          <w:rFonts w:ascii="Arial" w:hAnsi="Arial" w:cs="Arial"/>
        </w:rPr>
        <w:t xml:space="preserve">       </w:t>
      </w:r>
      <w:r w:rsidR="004C3D4F" w:rsidRPr="00F670F2">
        <w:rPr>
          <w:rFonts w:ascii="Arial" w:hAnsi="Arial" w:cs="Arial"/>
        </w:rPr>
        <w:t xml:space="preserve">   </w:t>
      </w:r>
      <w:r w:rsidR="00912F96" w:rsidRPr="00F670F2">
        <w:rPr>
          <w:rFonts w:ascii="Arial" w:hAnsi="Arial" w:cs="Arial"/>
        </w:rPr>
        <w:t xml:space="preserve">      </w:t>
      </w:r>
      <w:r w:rsidR="001C29BE">
        <w:rPr>
          <w:rFonts w:ascii="Arial" w:hAnsi="Arial" w:cs="Arial"/>
        </w:rPr>
        <w:t>OPĆINSKI NAČELNIK</w:t>
      </w:r>
    </w:p>
    <w:p w14:paraId="3CEDFCFD" w14:textId="5BC25480" w:rsidR="001C29BE" w:rsidRPr="00F670F2" w:rsidRDefault="001C29BE" w:rsidP="001C29BE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Ivan </w:t>
      </w:r>
      <w:proofErr w:type="spellStart"/>
      <w:r>
        <w:rPr>
          <w:rFonts w:ascii="Arial" w:hAnsi="Arial" w:cs="Arial"/>
        </w:rPr>
        <w:t>Brzić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mag.ing</w:t>
      </w:r>
      <w:proofErr w:type="spellEnd"/>
      <w:r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silv</w:t>
      </w:r>
      <w:proofErr w:type="spellEnd"/>
      <w:r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univ</w:t>
      </w:r>
      <w:proofErr w:type="spellEnd"/>
      <w:r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spec</w:t>
      </w:r>
      <w:proofErr w:type="spellEnd"/>
      <w:r>
        <w:rPr>
          <w:rFonts w:ascii="Arial" w:hAnsi="Arial" w:cs="Arial"/>
        </w:rPr>
        <w:t>.</w:t>
      </w:r>
    </w:p>
    <w:sectPr w:rsidR="001C29BE" w:rsidRPr="00F670F2" w:rsidSect="00684672">
      <w:footerReference w:type="default" r:id="rId8"/>
      <w:pgSz w:w="11906" w:h="16838"/>
      <w:pgMar w:top="1276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3E9ED8" w14:textId="77777777" w:rsidR="00570B54" w:rsidRDefault="00570B54" w:rsidP="002D3072">
      <w:pPr>
        <w:spacing w:after="0" w:line="240" w:lineRule="auto"/>
      </w:pPr>
      <w:r>
        <w:separator/>
      </w:r>
    </w:p>
  </w:endnote>
  <w:endnote w:type="continuationSeparator" w:id="0">
    <w:p w14:paraId="5275B319" w14:textId="77777777" w:rsidR="00570B54" w:rsidRDefault="00570B54" w:rsidP="002D30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58613528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168C1E2D" w14:textId="2A87CDA0" w:rsidR="002D3072" w:rsidRPr="00F27B6A" w:rsidRDefault="002D3072" w:rsidP="005E5BC2">
        <w:pPr>
          <w:pStyle w:val="Podnoje"/>
          <w:jc w:val="right"/>
          <w:rPr>
            <w:rFonts w:ascii="Arial" w:hAnsi="Arial" w:cs="Arial"/>
          </w:rPr>
        </w:pPr>
        <w:r w:rsidRPr="00F27B6A">
          <w:rPr>
            <w:rFonts w:ascii="Arial" w:hAnsi="Arial" w:cs="Arial"/>
          </w:rPr>
          <w:fldChar w:fldCharType="begin"/>
        </w:r>
        <w:r w:rsidRPr="00F27B6A">
          <w:rPr>
            <w:rFonts w:ascii="Arial" w:hAnsi="Arial" w:cs="Arial"/>
          </w:rPr>
          <w:instrText>PAGE   \* MERGEFORMAT</w:instrText>
        </w:r>
        <w:r w:rsidRPr="00F27B6A">
          <w:rPr>
            <w:rFonts w:ascii="Arial" w:hAnsi="Arial" w:cs="Arial"/>
          </w:rPr>
          <w:fldChar w:fldCharType="separate"/>
        </w:r>
        <w:r w:rsidRPr="00F27B6A">
          <w:rPr>
            <w:rFonts w:ascii="Arial" w:hAnsi="Arial" w:cs="Arial"/>
          </w:rPr>
          <w:t>2</w:t>
        </w:r>
        <w:r w:rsidRPr="00F27B6A">
          <w:rPr>
            <w:rFonts w:ascii="Arial" w:hAnsi="Arial" w:cs="Arial"/>
          </w:rPr>
          <w:fldChar w:fldCharType="end"/>
        </w:r>
        <w:r w:rsidR="006D6FBF" w:rsidRPr="00F27B6A">
          <w:rPr>
            <w:rFonts w:ascii="Arial" w:hAnsi="Arial" w:cs="Arial"/>
          </w:rPr>
          <w:t xml:space="preserve"> od </w:t>
        </w:r>
        <w:r w:rsidR="00AF48CF">
          <w:rPr>
            <w:rFonts w:ascii="Arial" w:hAnsi="Arial" w:cs="Arial"/>
          </w:rPr>
          <w:t>6</w:t>
        </w:r>
      </w:p>
    </w:sdtContent>
  </w:sdt>
  <w:p w14:paraId="186E4F22" w14:textId="77777777" w:rsidR="002D3072" w:rsidRDefault="002D3072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A04092" w14:textId="77777777" w:rsidR="00570B54" w:rsidRDefault="00570B54" w:rsidP="002D3072">
      <w:pPr>
        <w:spacing w:after="0" w:line="240" w:lineRule="auto"/>
      </w:pPr>
      <w:r>
        <w:separator/>
      </w:r>
    </w:p>
  </w:footnote>
  <w:footnote w:type="continuationSeparator" w:id="0">
    <w:p w14:paraId="48A7D6D0" w14:textId="77777777" w:rsidR="00570B54" w:rsidRDefault="00570B54" w:rsidP="002D30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E463B7"/>
    <w:multiLevelType w:val="hybridMultilevel"/>
    <w:tmpl w:val="7F8ED014"/>
    <w:lvl w:ilvl="0" w:tplc="417EC9DC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227EE8"/>
    <w:multiLevelType w:val="hybridMultilevel"/>
    <w:tmpl w:val="8DD25A82"/>
    <w:lvl w:ilvl="0" w:tplc="73D08F78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6559FA"/>
    <w:multiLevelType w:val="hybridMultilevel"/>
    <w:tmpl w:val="35C64B2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B64FC9"/>
    <w:multiLevelType w:val="hybridMultilevel"/>
    <w:tmpl w:val="3AC0256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0893282">
    <w:abstractNumId w:val="2"/>
  </w:num>
  <w:num w:numId="2" w16cid:durableId="976955131">
    <w:abstractNumId w:val="3"/>
  </w:num>
  <w:num w:numId="3" w16cid:durableId="2002998849">
    <w:abstractNumId w:val="1"/>
  </w:num>
  <w:num w:numId="4" w16cid:durableId="3738209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602"/>
    <w:rsid w:val="000144C8"/>
    <w:rsid w:val="0002191C"/>
    <w:rsid w:val="000360EE"/>
    <w:rsid w:val="00046D9C"/>
    <w:rsid w:val="00061C70"/>
    <w:rsid w:val="000716C0"/>
    <w:rsid w:val="000717DF"/>
    <w:rsid w:val="00086029"/>
    <w:rsid w:val="000946B0"/>
    <w:rsid w:val="000A4D80"/>
    <w:rsid w:val="000C29B7"/>
    <w:rsid w:val="000D0B74"/>
    <w:rsid w:val="000D547E"/>
    <w:rsid w:val="000F543B"/>
    <w:rsid w:val="000F6FC7"/>
    <w:rsid w:val="00100767"/>
    <w:rsid w:val="00105CFD"/>
    <w:rsid w:val="0011197B"/>
    <w:rsid w:val="00123860"/>
    <w:rsid w:val="00140CE7"/>
    <w:rsid w:val="00153BDB"/>
    <w:rsid w:val="001669D3"/>
    <w:rsid w:val="001727AF"/>
    <w:rsid w:val="001732FA"/>
    <w:rsid w:val="001973AF"/>
    <w:rsid w:val="001A01E6"/>
    <w:rsid w:val="001A1DD9"/>
    <w:rsid w:val="001C29BE"/>
    <w:rsid w:val="002159D0"/>
    <w:rsid w:val="00223DB0"/>
    <w:rsid w:val="002878A2"/>
    <w:rsid w:val="002C5B5E"/>
    <w:rsid w:val="002D3072"/>
    <w:rsid w:val="002D7FA3"/>
    <w:rsid w:val="002E0E1A"/>
    <w:rsid w:val="002F528C"/>
    <w:rsid w:val="00322845"/>
    <w:rsid w:val="003243C0"/>
    <w:rsid w:val="00335263"/>
    <w:rsid w:val="00365A2B"/>
    <w:rsid w:val="00366775"/>
    <w:rsid w:val="003B5349"/>
    <w:rsid w:val="003B75DB"/>
    <w:rsid w:val="00403750"/>
    <w:rsid w:val="004365C6"/>
    <w:rsid w:val="00443F6C"/>
    <w:rsid w:val="00453D45"/>
    <w:rsid w:val="00455AB8"/>
    <w:rsid w:val="004714A3"/>
    <w:rsid w:val="00491A7F"/>
    <w:rsid w:val="004A480C"/>
    <w:rsid w:val="004B2B8E"/>
    <w:rsid w:val="004C3D4F"/>
    <w:rsid w:val="004D4CD3"/>
    <w:rsid w:val="00522033"/>
    <w:rsid w:val="00550A76"/>
    <w:rsid w:val="00561594"/>
    <w:rsid w:val="0056374C"/>
    <w:rsid w:val="00570B54"/>
    <w:rsid w:val="00591A50"/>
    <w:rsid w:val="005B3C9F"/>
    <w:rsid w:val="005C17CA"/>
    <w:rsid w:val="005C52F0"/>
    <w:rsid w:val="005D4D14"/>
    <w:rsid w:val="005E5BC2"/>
    <w:rsid w:val="00612602"/>
    <w:rsid w:val="006437BE"/>
    <w:rsid w:val="00667365"/>
    <w:rsid w:val="00684672"/>
    <w:rsid w:val="006B49E4"/>
    <w:rsid w:val="006D6FBF"/>
    <w:rsid w:val="00714182"/>
    <w:rsid w:val="007306DC"/>
    <w:rsid w:val="007318E4"/>
    <w:rsid w:val="00744E48"/>
    <w:rsid w:val="00746D71"/>
    <w:rsid w:val="007748A5"/>
    <w:rsid w:val="007B1F23"/>
    <w:rsid w:val="007E2105"/>
    <w:rsid w:val="007F1B23"/>
    <w:rsid w:val="007F3B13"/>
    <w:rsid w:val="007F51E1"/>
    <w:rsid w:val="008159BA"/>
    <w:rsid w:val="0082560D"/>
    <w:rsid w:val="0083275B"/>
    <w:rsid w:val="00835D3B"/>
    <w:rsid w:val="00852B3B"/>
    <w:rsid w:val="0085391D"/>
    <w:rsid w:val="00865F92"/>
    <w:rsid w:val="008857F1"/>
    <w:rsid w:val="00890D0A"/>
    <w:rsid w:val="008B4EBE"/>
    <w:rsid w:val="008E67A1"/>
    <w:rsid w:val="008F5CBE"/>
    <w:rsid w:val="00912F96"/>
    <w:rsid w:val="00917C65"/>
    <w:rsid w:val="00942C1A"/>
    <w:rsid w:val="00951B8D"/>
    <w:rsid w:val="009526EB"/>
    <w:rsid w:val="009622F0"/>
    <w:rsid w:val="00984DBC"/>
    <w:rsid w:val="00987BF1"/>
    <w:rsid w:val="009950EA"/>
    <w:rsid w:val="009952F1"/>
    <w:rsid w:val="009B05BD"/>
    <w:rsid w:val="009B4531"/>
    <w:rsid w:val="009C1B65"/>
    <w:rsid w:val="009D298A"/>
    <w:rsid w:val="009E1409"/>
    <w:rsid w:val="009E6A9D"/>
    <w:rsid w:val="00A22E24"/>
    <w:rsid w:val="00A27A25"/>
    <w:rsid w:val="00A443EF"/>
    <w:rsid w:val="00A56778"/>
    <w:rsid w:val="00AB72FE"/>
    <w:rsid w:val="00AC1155"/>
    <w:rsid w:val="00AF48CF"/>
    <w:rsid w:val="00B37BAA"/>
    <w:rsid w:val="00B448A3"/>
    <w:rsid w:val="00B4511D"/>
    <w:rsid w:val="00B66BB6"/>
    <w:rsid w:val="00B9618D"/>
    <w:rsid w:val="00BB5098"/>
    <w:rsid w:val="00BC3BB2"/>
    <w:rsid w:val="00BE1DBB"/>
    <w:rsid w:val="00C176DB"/>
    <w:rsid w:val="00C24AFD"/>
    <w:rsid w:val="00C3134A"/>
    <w:rsid w:val="00C3618C"/>
    <w:rsid w:val="00C92058"/>
    <w:rsid w:val="00CA4984"/>
    <w:rsid w:val="00CC1586"/>
    <w:rsid w:val="00CF458F"/>
    <w:rsid w:val="00CF4FF6"/>
    <w:rsid w:val="00D13F57"/>
    <w:rsid w:val="00D304AC"/>
    <w:rsid w:val="00D40EE0"/>
    <w:rsid w:val="00D54F70"/>
    <w:rsid w:val="00D81629"/>
    <w:rsid w:val="00D858C5"/>
    <w:rsid w:val="00D860E6"/>
    <w:rsid w:val="00D9118C"/>
    <w:rsid w:val="00D955D4"/>
    <w:rsid w:val="00DA1E2C"/>
    <w:rsid w:val="00E11EE4"/>
    <w:rsid w:val="00E30C3D"/>
    <w:rsid w:val="00E743AC"/>
    <w:rsid w:val="00E81DE7"/>
    <w:rsid w:val="00E979CB"/>
    <w:rsid w:val="00EA0EA9"/>
    <w:rsid w:val="00EB4AF7"/>
    <w:rsid w:val="00EB611E"/>
    <w:rsid w:val="00EC0BD0"/>
    <w:rsid w:val="00EC2D87"/>
    <w:rsid w:val="00EC36EB"/>
    <w:rsid w:val="00EF4B27"/>
    <w:rsid w:val="00F27B6A"/>
    <w:rsid w:val="00F311DC"/>
    <w:rsid w:val="00F4169B"/>
    <w:rsid w:val="00F445A4"/>
    <w:rsid w:val="00F66027"/>
    <w:rsid w:val="00F670F2"/>
    <w:rsid w:val="00F82401"/>
    <w:rsid w:val="00F8374A"/>
    <w:rsid w:val="00F85B0A"/>
    <w:rsid w:val="00FC154D"/>
    <w:rsid w:val="00FD20AA"/>
    <w:rsid w:val="00FD7703"/>
    <w:rsid w:val="00FE4689"/>
    <w:rsid w:val="00FE4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E5028"/>
  <w15:docId w15:val="{5F651941-70E3-4F57-85FD-0F3AB51A5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2602"/>
    <w:rPr>
      <w:rFonts w:asciiTheme="majorHAnsi" w:hAnsiTheme="majorHAnsi"/>
      <w:sz w:val="24"/>
    </w:rPr>
  </w:style>
  <w:style w:type="paragraph" w:styleId="Naslov1">
    <w:name w:val="heading 1"/>
    <w:basedOn w:val="Normal"/>
    <w:next w:val="Normal"/>
    <w:link w:val="Naslov1Char"/>
    <w:uiPriority w:val="9"/>
    <w:qFormat/>
    <w:rsid w:val="00612602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612602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612602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4F81BD" w:themeColor="accent1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6126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12602"/>
    <w:rPr>
      <w:rFonts w:ascii="Tahoma" w:hAnsi="Tahoma" w:cs="Tahoma"/>
      <w:sz w:val="16"/>
      <w:szCs w:val="16"/>
    </w:rPr>
  </w:style>
  <w:style w:type="character" w:customStyle="1" w:styleId="Naslov1Char">
    <w:name w:val="Naslov 1 Char"/>
    <w:basedOn w:val="Zadanifontodlomka"/>
    <w:link w:val="Naslov1"/>
    <w:uiPriority w:val="9"/>
    <w:rsid w:val="0061260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rsid w:val="0061260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"/>
    <w:rsid w:val="0061260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Odlomakpopisa">
    <w:name w:val="List Paragraph"/>
    <w:basedOn w:val="Normal"/>
    <w:uiPriority w:val="34"/>
    <w:qFormat/>
    <w:rsid w:val="00153BDB"/>
    <w:pPr>
      <w:ind w:left="720"/>
      <w:contextualSpacing/>
    </w:pPr>
  </w:style>
  <w:style w:type="table" w:styleId="Reetkatablice">
    <w:name w:val="Table Grid"/>
    <w:basedOn w:val="Obinatablica"/>
    <w:uiPriority w:val="59"/>
    <w:rsid w:val="00C920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2D30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2D3072"/>
    <w:rPr>
      <w:rFonts w:asciiTheme="majorHAnsi" w:hAnsiTheme="majorHAnsi"/>
      <w:sz w:val="24"/>
    </w:rPr>
  </w:style>
  <w:style w:type="paragraph" w:styleId="Podnoje">
    <w:name w:val="footer"/>
    <w:basedOn w:val="Normal"/>
    <w:link w:val="PodnojeChar"/>
    <w:uiPriority w:val="99"/>
    <w:unhideWhenUsed/>
    <w:rsid w:val="002D30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D3072"/>
    <w:rPr>
      <w:rFonts w:asciiTheme="majorHAnsi" w:hAnsiTheme="majorHAnsi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153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2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5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A6DD24-9309-4628-9BB9-F115355B97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1568</Words>
  <Characters>8940</Characters>
  <Application>Microsoft Office Word</Application>
  <DocSecurity>0</DocSecurity>
  <Lines>74</Lines>
  <Paragraphs>20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Suncica</dc:creator>
  <cp:lastModifiedBy>Krešimir Prebeg</cp:lastModifiedBy>
  <cp:revision>4</cp:revision>
  <cp:lastPrinted>2023-02-14T17:53:00Z</cp:lastPrinted>
  <dcterms:created xsi:type="dcterms:W3CDTF">2023-02-14T17:56:00Z</dcterms:created>
  <dcterms:modified xsi:type="dcterms:W3CDTF">2023-02-14T17:58:00Z</dcterms:modified>
</cp:coreProperties>
</file>