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78830E3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97B20">
        <w:rPr>
          <w:rFonts w:ascii="Times New Roman" w:hAnsi="Times New Roman" w:cs="Times New Roman"/>
          <w:sz w:val="24"/>
          <w:szCs w:val="24"/>
        </w:rPr>
        <w:t>024-02/23-02/35</w:t>
      </w:r>
    </w:p>
    <w:p w14:paraId="74590E5E" w14:textId="6EF895AE" w:rsidR="008D44E6" w:rsidRPr="005C2934" w:rsidRDefault="008D44E6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97B20">
        <w:rPr>
          <w:rFonts w:ascii="Times New Roman" w:hAnsi="Times New Roman" w:cs="Times New Roman"/>
          <w:sz w:val="24"/>
          <w:szCs w:val="24"/>
        </w:rPr>
        <w:t>2178-2-03-23-1</w:t>
      </w:r>
    </w:p>
    <w:p w14:paraId="17891786" w14:textId="12CDEC31" w:rsidR="008D44E6" w:rsidRPr="005C2934" w:rsidRDefault="008D44E6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97B20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01582E66" w14:textId="77777777" w:rsidR="008D44E6" w:rsidRPr="005C2934" w:rsidRDefault="008D44E6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33562" w14:textId="77777777" w:rsidR="009B6C7B" w:rsidRDefault="009B6C7B" w:rsidP="009B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9B6C7B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9B6C7B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9B6C7B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9B6C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9B6C7B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</w:t>
      </w:r>
      <w:r>
        <w:rPr>
          <w:rFonts w:ascii="Times New Roman" w:hAnsi="Times New Roman" w:cs="Times New Roman"/>
          <w:sz w:val="24"/>
          <w:szCs w:val="24"/>
        </w:rPr>
        <w:t>, 18/2019 i 24/2019 i „Glasnik Općine Bebrina“ broj 1/2019, 2/2020 i 4/2021) Općinsko vijeće Općine Bebrina na 12. sjednici održanoj dana 01. lipnja 2023. godine donosi</w:t>
      </w:r>
    </w:p>
    <w:p w14:paraId="7697C9B5" w14:textId="77777777" w:rsidR="009B6C7B" w:rsidRPr="00AF4560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6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8220B42" w14:textId="77777777" w:rsidR="009B6C7B" w:rsidRPr="00AF4560" w:rsidRDefault="009B6C7B" w:rsidP="009B6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60">
        <w:rPr>
          <w:rFonts w:ascii="Times New Roman" w:hAnsi="Times New Roman" w:cs="Times New Roman"/>
          <w:b/>
          <w:bCs/>
          <w:sz w:val="24"/>
          <w:szCs w:val="24"/>
        </w:rPr>
        <w:t>O FINANIC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F4560">
        <w:rPr>
          <w:rFonts w:ascii="Times New Roman" w:hAnsi="Times New Roman" w:cs="Times New Roman"/>
          <w:b/>
          <w:bCs/>
          <w:sz w:val="24"/>
          <w:szCs w:val="24"/>
        </w:rPr>
        <w:t>RANJU TROŠKOVA PROCJENE VRIJEDNOSTI NEKRETNINA</w:t>
      </w:r>
    </w:p>
    <w:p w14:paraId="0D16A90A" w14:textId="77777777" w:rsidR="009B6C7B" w:rsidRDefault="009B6C7B" w:rsidP="009B6C7B"/>
    <w:p w14:paraId="395F91BE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F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2FF13D5" w14:textId="77777777" w:rsidR="009B6C7B" w:rsidRPr="009E1AF9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6E6D7" w14:textId="77777777" w:rsidR="009B6C7B" w:rsidRDefault="009B6C7B" w:rsidP="009B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daje suglasnost za financiranje troškova procjene vrijednosti nekretnina koji provode stalni sudski vještaci za procjenu nekretnina i stalni sudski procjenitelji, čije ovlasti proizlaze iz posebnih propisa kojima se uređuje rad sudova i postupci izvlaštenja.</w:t>
      </w:r>
    </w:p>
    <w:p w14:paraId="60B27E26" w14:textId="77777777" w:rsidR="009B6C7B" w:rsidRPr="009E1AF9" w:rsidRDefault="009B6C7B" w:rsidP="009B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iz stavka I. ovog članka odnosi se na procjenu oduzetih nekretnina ovlaštenika naknade utvrđenih rješenjima nadležnih upravnih tijela u postupcima dodjele zamjenskog poljoprivrednog zemljišta u vlasništvo ovlaštenika naknade i sklapanja ugovora.</w:t>
      </w:r>
    </w:p>
    <w:p w14:paraId="3A9E72EA" w14:textId="77777777" w:rsidR="009B6C7B" w:rsidRDefault="009B6C7B" w:rsidP="009B6C7B"/>
    <w:p w14:paraId="6BAB3F31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4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CDD18B9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41FE2" w14:textId="77777777" w:rsidR="009B6C7B" w:rsidRPr="00AF1497" w:rsidRDefault="009B6C7B" w:rsidP="009B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497">
        <w:rPr>
          <w:rFonts w:ascii="Times New Roman" w:hAnsi="Times New Roman" w:cs="Times New Roman"/>
          <w:sz w:val="24"/>
          <w:szCs w:val="24"/>
        </w:rPr>
        <w:t>Postupak procjena nekretnina iz članka I. ove Odluke</w:t>
      </w:r>
      <w:r>
        <w:rPr>
          <w:rFonts w:ascii="Times New Roman" w:hAnsi="Times New Roman" w:cs="Times New Roman"/>
          <w:sz w:val="24"/>
          <w:szCs w:val="24"/>
        </w:rPr>
        <w:t xml:space="preserve"> provodi se u sklopu postupaka dodjele zamjenskog poljoprivrednog zemljišta na temelju Zakona o naknadi za oduzetu imovinu („Narodne novine“ broj 92/96, 39/99, 42/99, 92/99,43/00, 131/00, 27/01, 34/01, 65/01, 118/01, 80/02 i 81/02) i članka 56. prijelaznih i završnih odredaba Zakona o poljoprivrednom zemljištu („Narodne novine“ broj 20/18, 115/18, 98/19 i 57/22).</w:t>
      </w:r>
    </w:p>
    <w:p w14:paraId="6A67D5EC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E0265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E9C9B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215D7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E2F8D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6C11C" w14:textId="77777777" w:rsidR="009B6C7B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A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5B458" w14:textId="77777777" w:rsidR="009B6C7B" w:rsidRPr="009E1AF9" w:rsidRDefault="009B6C7B" w:rsidP="009B6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B2B1C" w14:textId="77777777" w:rsidR="009B6C7B" w:rsidRDefault="009B6C7B" w:rsidP="009B6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7D4B"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747382DA" w14:textId="77777777" w:rsidR="009B6C7B" w:rsidRDefault="009B6C7B" w:rsidP="009B6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EF1EF1" w14:textId="77777777" w:rsidR="009B6C7B" w:rsidRPr="00BD7D4B" w:rsidRDefault="009B6C7B" w:rsidP="009B6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6F8C2A" w14:textId="77777777" w:rsidR="009B6C7B" w:rsidRDefault="009B6C7B" w:rsidP="009B6C7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7664245A" w14:textId="77777777" w:rsidR="009B6C7B" w:rsidRPr="005E694F" w:rsidRDefault="009B6C7B" w:rsidP="009B6C7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12656" w14:textId="77777777" w:rsidR="009B6C7B" w:rsidRPr="005E694F" w:rsidRDefault="009B6C7B" w:rsidP="009B6C7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E694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976BD" wp14:editId="350CF3DF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7B19" w14:textId="77777777" w:rsidR="009B6C7B" w:rsidRDefault="009B6C7B" w:rsidP="009B6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64336FE" w14:textId="77777777" w:rsidR="009B6C7B" w:rsidRDefault="009B6C7B" w:rsidP="009B6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BA157A2" w14:textId="77777777" w:rsidR="009B6C7B" w:rsidRDefault="009B6C7B" w:rsidP="009B6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976BD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27947B19" w14:textId="77777777" w:rsidR="009B6C7B" w:rsidRDefault="009B6C7B" w:rsidP="009B6C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64336FE" w14:textId="77777777" w:rsidR="009B6C7B" w:rsidRDefault="009B6C7B" w:rsidP="009B6C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BA157A2" w14:textId="77777777" w:rsidR="009B6C7B" w:rsidRDefault="009B6C7B" w:rsidP="009B6C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88D7A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87229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07E02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213D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B0D95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4E099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934C2" w14:textId="77777777" w:rsidR="009B6C7B" w:rsidRPr="005E694F" w:rsidRDefault="009B6C7B" w:rsidP="009B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>Dostaviti:</w:t>
      </w:r>
    </w:p>
    <w:p w14:paraId="7769D4F5" w14:textId="77777777" w:rsidR="009B6C7B" w:rsidRPr="005E694F" w:rsidRDefault="009B6C7B" w:rsidP="009B6C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21BBD15" w14:textId="77777777" w:rsidR="009B6C7B" w:rsidRPr="005E694F" w:rsidRDefault="009B6C7B" w:rsidP="009B6C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D318EB1" w14:textId="77777777" w:rsidR="009B6C7B" w:rsidRPr="005E694F" w:rsidRDefault="009B6C7B" w:rsidP="009B6C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>Nadležno ministarstvo</w:t>
      </w:r>
    </w:p>
    <w:p w14:paraId="213C01C2" w14:textId="77777777" w:rsidR="009B6C7B" w:rsidRPr="005E694F" w:rsidRDefault="009B6C7B" w:rsidP="009B6C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>Pismohrana.</w:t>
      </w:r>
    </w:p>
    <w:p w14:paraId="161C20DB" w14:textId="77777777" w:rsidR="009B6C7B" w:rsidRDefault="009B6C7B" w:rsidP="009B6C7B"/>
    <w:p w14:paraId="50253FEF" w14:textId="77777777" w:rsidR="009B6C7B" w:rsidRDefault="009B6C7B" w:rsidP="009B6C7B"/>
    <w:p w14:paraId="40128D84" w14:textId="77777777" w:rsidR="009B6C7B" w:rsidRDefault="009B6C7B" w:rsidP="009B6C7B"/>
    <w:p w14:paraId="13DF2F7C" w14:textId="77777777" w:rsidR="009B6C7B" w:rsidRDefault="009B6C7B" w:rsidP="009B6C7B">
      <w:pPr>
        <w:pStyle w:val="box471273"/>
        <w:shd w:val="clear" w:color="auto" w:fill="FFFFFF"/>
        <w:spacing w:before="103" w:beforeAutospacing="0" w:after="48" w:afterAutospacing="0"/>
        <w:jc w:val="both"/>
        <w:textAlignment w:val="baseline"/>
        <w:rPr>
          <w:color w:val="231F20"/>
        </w:rPr>
      </w:pPr>
    </w:p>
    <w:p w14:paraId="3412D5C1" w14:textId="77777777" w:rsidR="009B6C7B" w:rsidRDefault="009B6C7B" w:rsidP="009B6C7B">
      <w:pPr>
        <w:pStyle w:val="box471273"/>
        <w:shd w:val="clear" w:color="auto" w:fill="FFFFFF"/>
        <w:spacing w:before="103" w:beforeAutospacing="0" w:after="48" w:afterAutospacing="0"/>
        <w:jc w:val="both"/>
        <w:textAlignment w:val="baseline"/>
        <w:rPr>
          <w:color w:val="231F20"/>
        </w:rPr>
      </w:pPr>
    </w:p>
    <w:p w14:paraId="742D5D8B" w14:textId="77777777" w:rsidR="009B6C7B" w:rsidRDefault="009B6C7B" w:rsidP="009B6C7B"/>
    <w:p w14:paraId="0B6A91DD" w14:textId="77777777" w:rsidR="009B6C7B" w:rsidRDefault="009B6C7B" w:rsidP="009B6C7B"/>
    <w:p w14:paraId="126A8236" w14:textId="77777777" w:rsidR="009B6C7B" w:rsidRDefault="009B6C7B" w:rsidP="009B6C7B"/>
    <w:p w14:paraId="1B120A91" w14:textId="77777777" w:rsidR="009B6C7B" w:rsidRDefault="009B6C7B" w:rsidP="009B6C7B"/>
    <w:p w14:paraId="1E2C11F4" w14:textId="77777777" w:rsidR="009B6C7B" w:rsidRDefault="009B6C7B" w:rsidP="009B6C7B"/>
    <w:p w14:paraId="4C6587D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199338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E313E1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519F224E" w:rsidR="00AC2EB9" w:rsidRPr="009B6C7B" w:rsidRDefault="00AC2EB9" w:rsidP="009B6C7B">
      <w:pPr>
        <w:rPr>
          <w:rFonts w:ascii="Times New Roman" w:hAnsi="Times New Roman" w:cs="Times New Roman"/>
          <w:sz w:val="24"/>
          <w:szCs w:val="24"/>
        </w:rPr>
      </w:pPr>
    </w:p>
    <w:sectPr w:rsidR="00AC2EB9" w:rsidRPr="009B6C7B" w:rsidSect="009B6C7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6996">
    <w:abstractNumId w:val="1"/>
  </w:num>
  <w:num w:numId="2" w16cid:durableId="179714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397B20"/>
    <w:rsid w:val="00434B58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9B6C7B"/>
    <w:rsid w:val="00A13B78"/>
    <w:rsid w:val="00A51873"/>
    <w:rsid w:val="00A95FE3"/>
    <w:rsid w:val="00AC2EB9"/>
    <w:rsid w:val="00B06B9D"/>
    <w:rsid w:val="00BE3315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B6C7B"/>
    <w:rPr>
      <w:color w:val="0000FF"/>
      <w:u w:val="single"/>
    </w:rPr>
  </w:style>
  <w:style w:type="paragraph" w:customStyle="1" w:styleId="box471273">
    <w:name w:val="box_471273"/>
    <w:basedOn w:val="Normal"/>
    <w:rsid w:val="009B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9B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2023-06-02T08:16:00Z</dcterms:created>
  <dcterms:modified xsi:type="dcterms:W3CDTF">2023-06-02T08:16:00Z</dcterms:modified>
</cp:coreProperties>
</file>