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491434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B3F04">
        <w:rPr>
          <w:rFonts w:ascii="Times New Roman" w:hAnsi="Times New Roman" w:cs="Times New Roman"/>
          <w:sz w:val="24"/>
          <w:szCs w:val="24"/>
        </w:rPr>
        <w:t>024-02/23-02/59</w:t>
      </w:r>
    </w:p>
    <w:p w14:paraId="021C2E2D" w14:textId="2116A81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B3F0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3623ABB" w:rsidR="008D44E6" w:rsidRPr="005C2934" w:rsidRDefault="008D44E6" w:rsidP="0054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B3F04">
        <w:rPr>
          <w:rFonts w:ascii="Times New Roman" w:hAnsi="Times New Roman" w:cs="Times New Roman"/>
          <w:sz w:val="24"/>
          <w:szCs w:val="24"/>
        </w:rPr>
        <w:t>3. listopada 2023. godine</w:t>
      </w:r>
    </w:p>
    <w:p w14:paraId="1B77A292" w14:textId="77777777" w:rsidR="008D44E6" w:rsidRPr="005C2934" w:rsidRDefault="008D44E6" w:rsidP="0054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F69AC" w14:textId="77777777" w:rsidR="00542AA7" w:rsidRDefault="00542AA7" w:rsidP="00542AA7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Na temelju članka 34. Zakona o komunalnom gospodarstvu (Narodne novine broj 68/18, 110/18 i 32/20) i članka 32. Statuta Općine Bebrina („Službeni vjesnik Brodsko-posavske županije˝ broj 2/2018, 18/2019 i 24/2019 i „Glasnik Općine Bebrina˝ broj 1/2019, 2/2020 i 4/2021), Općinsko vijeće Općine Bebrina na svojoj 14.. sjednici održanoj dana 3. listopada 2023. godine donosi</w:t>
      </w:r>
    </w:p>
    <w:p w14:paraId="66BE3854" w14:textId="77777777" w:rsidR="00542AA7" w:rsidRDefault="00542AA7" w:rsidP="00542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ODLUKU </w:t>
      </w:r>
    </w:p>
    <w:p w14:paraId="2A83CDC0" w14:textId="77777777" w:rsidR="00542AA7" w:rsidRDefault="00542AA7" w:rsidP="00542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dopuni Odluke </w:t>
      </w:r>
    </w:p>
    <w:p w14:paraId="1D79136C" w14:textId="77777777" w:rsidR="00542AA7" w:rsidRDefault="00542AA7" w:rsidP="00542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povjeravanju obavljanja komunalnih djelatnosti trgovačkom društvu</w:t>
      </w:r>
    </w:p>
    <w:p w14:paraId="48EAD373" w14:textId="77777777" w:rsidR="00542AA7" w:rsidRDefault="00542AA7" w:rsidP="00542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u vlasništvu Općine Bebrina</w:t>
      </w:r>
    </w:p>
    <w:p w14:paraId="73BECBF9" w14:textId="77777777" w:rsidR="00542AA7" w:rsidRDefault="00542AA7" w:rsidP="00542AA7">
      <w:pPr>
        <w:rPr>
          <w:rFonts w:ascii="Times New Roman" w:hAnsi="Times New Roman"/>
          <w:b/>
          <w:bCs/>
          <w:sz w:val="24"/>
          <w:szCs w:val="24"/>
        </w:rPr>
      </w:pPr>
    </w:p>
    <w:p w14:paraId="79A4108E" w14:textId="77777777" w:rsidR="00542AA7" w:rsidRDefault="00542AA7" w:rsidP="00542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261C1697" w14:textId="77777777" w:rsidR="00542AA7" w:rsidRDefault="00542AA7" w:rsidP="00542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182FB1">
        <w:rPr>
          <w:rFonts w:ascii="Times New Roman" w:hAnsi="Times New Roman"/>
          <w:sz w:val="24"/>
          <w:szCs w:val="24"/>
        </w:rPr>
        <w:t>Odlu</w:t>
      </w:r>
      <w:r>
        <w:rPr>
          <w:rFonts w:ascii="Times New Roman" w:hAnsi="Times New Roman"/>
          <w:sz w:val="24"/>
          <w:szCs w:val="24"/>
        </w:rPr>
        <w:t xml:space="preserve">ci </w:t>
      </w:r>
      <w:r w:rsidRPr="00182FB1">
        <w:rPr>
          <w:rFonts w:ascii="Times New Roman" w:hAnsi="Times New Roman"/>
          <w:sz w:val="24"/>
          <w:szCs w:val="24"/>
        </w:rPr>
        <w:t>o povjeravanju obavljanja komunalnih djelatnosti trgovačkom društvu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B1">
        <w:rPr>
          <w:rFonts w:ascii="Times New Roman" w:hAnsi="Times New Roman"/>
          <w:sz w:val="24"/>
          <w:szCs w:val="24"/>
        </w:rPr>
        <w:t xml:space="preserve"> u vlasništvu Općine Bebrina</w:t>
      </w:r>
      <w:r>
        <w:rPr>
          <w:rFonts w:ascii="Times New Roman" w:hAnsi="Times New Roman"/>
          <w:sz w:val="24"/>
          <w:szCs w:val="24"/>
        </w:rPr>
        <w:t xml:space="preserve"> („Glasnik Općine Bebrina“ broj 2/2023, dalje u tekstu: Odluka) u članku 5. iza stavka 3. dodaje se stavak 4. i glasi:</w:t>
      </w:r>
    </w:p>
    <w:p w14:paraId="1E9B7433" w14:textId="77777777" w:rsidR="00542AA7" w:rsidRPr="00C162F9" w:rsidRDefault="00542AA7" w:rsidP="00542AA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C162F9">
        <w:rPr>
          <w:rFonts w:ascii="Times New Roman" w:hAnsi="Times New Roman"/>
          <w:i/>
          <w:iCs/>
          <w:sz w:val="24"/>
          <w:szCs w:val="24"/>
        </w:rPr>
        <w:t>Trgovačkom društvu BEKOM d.o.o.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prenose se potraživanja evidentirana u poslovnim knjigama općine Bebrina po osnovi grobne naknade za 2023. godinu.“</w:t>
      </w:r>
    </w:p>
    <w:p w14:paraId="4CC59E18" w14:textId="77777777" w:rsidR="00542AA7" w:rsidRDefault="00542AA7" w:rsidP="00542AA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EE931" w14:textId="77777777" w:rsidR="00542AA7" w:rsidRDefault="00542AA7" w:rsidP="00542AA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7254DAE8" w14:textId="77777777" w:rsidR="00542AA7" w:rsidRDefault="00542AA7" w:rsidP="00542A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“Glasniku Općine Bebrina˝.</w:t>
      </w:r>
    </w:p>
    <w:p w14:paraId="3C5EFBE1" w14:textId="77777777" w:rsidR="00542AA7" w:rsidRDefault="00542AA7" w:rsidP="00542AA7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1BB7C" w14:textId="77777777" w:rsidR="00542AA7" w:rsidRDefault="00542AA7" w:rsidP="00542AA7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EB2483C" w14:textId="77777777" w:rsidR="00542AA7" w:rsidRDefault="00542AA7" w:rsidP="00542AA7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E484" w14:textId="77777777" w:rsidR="00542AA7" w:rsidRDefault="00542AA7" w:rsidP="00542AA7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D1050B4" w14:textId="77777777" w:rsidR="00542AA7" w:rsidRDefault="00542AA7" w:rsidP="00542AA7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5F4DE6F" w14:textId="77777777" w:rsidR="00542AA7" w:rsidRDefault="00542AA7" w:rsidP="00542AA7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Mijo Belegić, ing.</w:t>
      </w:r>
    </w:p>
    <w:p w14:paraId="7E062861" w14:textId="77777777" w:rsidR="00542AA7" w:rsidRDefault="00542AA7" w:rsidP="00542AA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D480C32" w14:textId="77777777" w:rsidR="00542AA7" w:rsidRDefault="00542AA7" w:rsidP="00542AA7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008B6D9" w14:textId="77777777" w:rsidR="00542AA7" w:rsidRDefault="00542AA7" w:rsidP="00542AA7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495B971F" w14:textId="77777777" w:rsidR="00542AA7" w:rsidRDefault="00542AA7" w:rsidP="00542AA7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Glasnik Općine Bebrina</w:t>
      </w:r>
    </w:p>
    <w:p w14:paraId="59C15681" w14:textId="77777777" w:rsidR="00542AA7" w:rsidRDefault="00542AA7" w:rsidP="00542AA7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Nadležno ministarstvo</w:t>
      </w:r>
    </w:p>
    <w:p w14:paraId="69206F53" w14:textId="77777777" w:rsidR="00542AA7" w:rsidRDefault="00542AA7" w:rsidP="00542AA7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</w:t>
      </w:r>
    </w:p>
    <w:p w14:paraId="1C5BA28A" w14:textId="77777777" w:rsidR="00542AA7" w:rsidRDefault="00542AA7" w:rsidP="00542AA7"/>
    <w:p w14:paraId="4A01726D" w14:textId="5037BD58" w:rsidR="00AC2EB9" w:rsidRPr="00542AA7" w:rsidRDefault="00AC2EB9" w:rsidP="00542AA7">
      <w:pPr>
        <w:rPr>
          <w:rFonts w:ascii="Times New Roman" w:hAnsi="Times New Roman" w:cs="Times New Roman"/>
          <w:sz w:val="24"/>
          <w:szCs w:val="24"/>
        </w:rPr>
      </w:pPr>
    </w:p>
    <w:sectPr w:rsidR="00AC2EB9" w:rsidRPr="00542AA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2993"/>
    <w:multiLevelType w:val="hybridMultilevel"/>
    <w:tmpl w:val="29587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03842">
    <w:abstractNumId w:val="1"/>
  </w:num>
  <w:num w:numId="2" w16cid:durableId="489951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2AA7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3F04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542AA7"/>
    <w:pPr>
      <w:spacing w:after="0" w:line="240" w:lineRule="auto"/>
    </w:pPr>
    <w:rPr>
      <w:rFonts w:ascii="Verdana" w:eastAsia="Calibri" w:hAnsi="Verdana" w:cs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2023-10-04T09:56:00Z</dcterms:created>
  <dcterms:modified xsi:type="dcterms:W3CDTF">2023-10-04T09:56:00Z</dcterms:modified>
</cp:coreProperties>
</file>