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560B4DF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EE0E9C">
        <w:rPr>
          <w:rFonts w:ascii="Times New Roman" w:hAnsi="Times New Roman" w:cs="Times New Roman"/>
          <w:sz w:val="24"/>
          <w:szCs w:val="24"/>
        </w:rPr>
        <w:t>024-02/23-02/84</w:t>
      </w:r>
    </w:p>
    <w:p w14:paraId="021C2E2D" w14:textId="507B2DBE" w:rsidR="008D44E6" w:rsidRPr="005C2934" w:rsidRDefault="008D44E6" w:rsidP="00907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EE0E9C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51F5504E" w:rsidR="008D44E6" w:rsidRPr="005C2934" w:rsidRDefault="008D44E6" w:rsidP="00907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EE0E9C">
        <w:rPr>
          <w:rFonts w:ascii="Times New Roman" w:hAnsi="Times New Roman" w:cs="Times New Roman"/>
          <w:sz w:val="24"/>
          <w:szCs w:val="24"/>
        </w:rPr>
        <w:t>11. prosinca 2023. godine</w:t>
      </w:r>
    </w:p>
    <w:p w14:paraId="43BF3BAE" w14:textId="77777777" w:rsidR="00907C41" w:rsidRDefault="00907C41" w:rsidP="00907C41">
      <w:pPr>
        <w:pStyle w:val="BodyText"/>
        <w:tabs>
          <w:tab w:val="left" w:leader="underscore" w:pos="8534"/>
        </w:tabs>
        <w:ind w:firstLine="720"/>
        <w:jc w:val="both"/>
        <w:rPr>
          <w:color w:val="000000"/>
          <w:sz w:val="24"/>
          <w:szCs w:val="24"/>
          <w:lang w:eastAsia="hr-HR" w:bidi="hr-HR"/>
        </w:rPr>
      </w:pPr>
    </w:p>
    <w:p w14:paraId="616225B7" w14:textId="1A1C1E33" w:rsidR="00A76853" w:rsidRDefault="00A76853" w:rsidP="00907C41">
      <w:pPr>
        <w:pStyle w:val="BodyText"/>
        <w:tabs>
          <w:tab w:val="left" w:leader="underscore" w:pos="8534"/>
        </w:tabs>
        <w:ind w:firstLine="720"/>
        <w:jc w:val="both"/>
      </w:pPr>
      <w:r>
        <w:rPr>
          <w:color w:val="000000"/>
          <w:sz w:val="24"/>
          <w:szCs w:val="24"/>
          <w:lang w:eastAsia="hr-HR" w:bidi="hr-HR"/>
        </w:rPr>
        <w:t>Na temelju članka 39. Zakona o poljoprivrednom zemljištu („Narodne novine“ broj 20/2018, 115/18, 98/19 i 57/22) i članka 32. Statuta Općine Bebrina („Službeni vjesnik Brodsko - posavske županije“ broj 2/2018, 18/2019 i 2/2022 i „Glasnik Općine Bebrina“ broj 1/2019, 2/2020 i 4/2021), Općinsko vijeće Općine Bebrina na 15. sjednici održanoj  11. prosinca 2023.</w:t>
      </w:r>
    </w:p>
    <w:p w14:paraId="0D4DB4ED" w14:textId="77777777" w:rsidR="00A76853" w:rsidRDefault="00A76853" w:rsidP="00A76853">
      <w:pPr>
        <w:pStyle w:val="BodyText"/>
        <w:ind w:firstLine="0"/>
        <w:jc w:val="both"/>
      </w:pPr>
      <w:r>
        <w:rPr>
          <w:color w:val="000000"/>
          <w:sz w:val="24"/>
          <w:szCs w:val="24"/>
          <w:lang w:eastAsia="hr-HR" w:bidi="hr-HR"/>
        </w:rPr>
        <w:t>godine, donosi</w:t>
      </w:r>
    </w:p>
    <w:p w14:paraId="79229A99" w14:textId="77777777" w:rsidR="00A76853" w:rsidRDefault="00A76853" w:rsidP="00A76853">
      <w:pPr>
        <w:pStyle w:val="BodyText"/>
        <w:ind w:firstLine="0"/>
        <w:jc w:val="center"/>
      </w:pPr>
      <w:r>
        <w:rPr>
          <w:b/>
          <w:bCs/>
          <w:color w:val="000000"/>
          <w:sz w:val="24"/>
          <w:szCs w:val="24"/>
          <w:lang w:eastAsia="hr-HR" w:bidi="hr-HR"/>
        </w:rPr>
        <w:t>ODLUKU</w:t>
      </w:r>
    </w:p>
    <w:p w14:paraId="3F91C9C1" w14:textId="77777777" w:rsidR="00A76853" w:rsidRDefault="00A76853" w:rsidP="00A76853">
      <w:pPr>
        <w:pStyle w:val="BodyText"/>
        <w:spacing w:after="260"/>
        <w:ind w:firstLine="0"/>
        <w:jc w:val="center"/>
      </w:pPr>
      <w:r>
        <w:rPr>
          <w:b/>
          <w:bCs/>
          <w:color w:val="000000"/>
          <w:sz w:val="24"/>
          <w:szCs w:val="24"/>
          <w:lang w:eastAsia="hr-HR" w:bidi="hr-HR"/>
        </w:rPr>
        <w:t>o imenovanju Povjerenstva za uvođenje u posjed poljoprivrednog zemljišta u vlasništvu</w:t>
      </w:r>
      <w:r>
        <w:rPr>
          <w:b/>
          <w:bCs/>
          <w:color w:val="000000"/>
          <w:sz w:val="24"/>
          <w:szCs w:val="24"/>
          <w:lang w:eastAsia="hr-HR" w:bidi="hr-HR"/>
        </w:rPr>
        <w:br/>
        <w:t>Republike Hrvatske na području Općine Bebrina</w:t>
      </w:r>
    </w:p>
    <w:p w14:paraId="56F5D9C9" w14:textId="77777777" w:rsidR="00A76853" w:rsidRDefault="00A76853" w:rsidP="00A76853">
      <w:pPr>
        <w:pStyle w:val="Heading10"/>
        <w:keepNext/>
        <w:keepLines/>
      </w:pPr>
      <w:bookmarkStart w:id="0" w:name="bookmark0"/>
      <w:r>
        <w:rPr>
          <w:color w:val="000000"/>
          <w:sz w:val="24"/>
          <w:szCs w:val="24"/>
          <w:lang w:eastAsia="hr-HR" w:bidi="hr-HR"/>
        </w:rPr>
        <w:t>Članak 1.</w:t>
      </w:r>
      <w:bookmarkEnd w:id="0"/>
    </w:p>
    <w:p w14:paraId="30B0EAB5" w14:textId="77777777" w:rsidR="00A76853" w:rsidRDefault="00A76853" w:rsidP="00A76853">
      <w:pPr>
        <w:pStyle w:val="BodyText"/>
        <w:ind w:firstLine="720"/>
        <w:jc w:val="both"/>
      </w:pPr>
      <w:r>
        <w:rPr>
          <w:color w:val="000000"/>
          <w:sz w:val="24"/>
          <w:szCs w:val="24"/>
          <w:lang w:eastAsia="hr-HR" w:bidi="hr-HR"/>
        </w:rPr>
        <w:t>Ovom odlukom imenuju se članovi Povjerenstva za uvođenje u posjed poljoprivrednog zemljišta u vlasništvu Republike Hrvatske na području općine Bebrina (dalje u tekstu: Povjerenstvo).</w:t>
      </w:r>
    </w:p>
    <w:p w14:paraId="0E28F0CE" w14:textId="77777777" w:rsidR="00A76853" w:rsidRDefault="00A76853" w:rsidP="00A76853">
      <w:pPr>
        <w:pStyle w:val="BodyText"/>
        <w:spacing w:after="260"/>
        <w:ind w:firstLine="720"/>
        <w:jc w:val="both"/>
      </w:pPr>
      <w:r>
        <w:rPr>
          <w:color w:val="000000"/>
          <w:sz w:val="24"/>
          <w:szCs w:val="24"/>
          <w:lang w:eastAsia="hr-HR" w:bidi="hr-HR"/>
        </w:rPr>
        <w:t>Sukladno članku 39. Zakona o poljoprivrednom zemljištu („Narodne novine“ broj 20/2018, 115/18, 98/19 i 57/22) Povjerenstvo čine članovi pravne, geodetske i agronomske struke.</w:t>
      </w:r>
    </w:p>
    <w:p w14:paraId="53AADA83" w14:textId="77777777" w:rsidR="00A76853" w:rsidRDefault="00A76853" w:rsidP="00A76853">
      <w:pPr>
        <w:pStyle w:val="Heading10"/>
        <w:keepNext/>
        <w:keepLines/>
      </w:pPr>
      <w:bookmarkStart w:id="1" w:name="bookmark2"/>
      <w:r>
        <w:rPr>
          <w:color w:val="000000"/>
          <w:sz w:val="24"/>
          <w:szCs w:val="24"/>
          <w:lang w:eastAsia="hr-HR" w:bidi="hr-HR"/>
        </w:rPr>
        <w:t>Članak 2.</w:t>
      </w:r>
      <w:bookmarkEnd w:id="1"/>
    </w:p>
    <w:p w14:paraId="5C8DBEF6" w14:textId="77777777" w:rsidR="00A76853" w:rsidRDefault="00A76853" w:rsidP="00A76853">
      <w:pPr>
        <w:pStyle w:val="BodyText"/>
        <w:ind w:firstLine="720"/>
        <w:jc w:val="both"/>
      </w:pPr>
      <w:r>
        <w:rPr>
          <w:color w:val="000000"/>
          <w:sz w:val="24"/>
          <w:szCs w:val="24"/>
          <w:lang w:eastAsia="hr-HR" w:bidi="hr-HR"/>
        </w:rPr>
        <w:t>Članovima Povjerenstva iz članka 1. ove Odluke imenuju se:</w:t>
      </w:r>
    </w:p>
    <w:p w14:paraId="44E3C85F" w14:textId="4010789D" w:rsidR="00A76853" w:rsidRDefault="00A76853" w:rsidP="00A76853">
      <w:pPr>
        <w:pStyle w:val="BodyText"/>
        <w:numPr>
          <w:ilvl w:val="0"/>
          <w:numId w:val="2"/>
        </w:numPr>
        <w:tabs>
          <w:tab w:val="left" w:pos="1054"/>
          <w:tab w:val="left" w:pos="1251"/>
          <w:tab w:val="left" w:leader="underscore" w:pos="2616"/>
        </w:tabs>
        <w:ind w:firstLine="720"/>
        <w:jc w:val="both"/>
      </w:pPr>
      <w:r>
        <w:rPr>
          <w:color w:val="000000"/>
          <w:sz w:val="24"/>
          <w:szCs w:val="24"/>
          <w:lang w:eastAsia="hr-HR" w:bidi="hr-HR"/>
        </w:rPr>
        <w:t>Monika Trkulja (pravne struke)</w:t>
      </w:r>
    </w:p>
    <w:p w14:paraId="718AB8A7" w14:textId="159CBF37" w:rsidR="00A76853" w:rsidRDefault="00A76853" w:rsidP="00A76853">
      <w:pPr>
        <w:pStyle w:val="BodyText"/>
        <w:numPr>
          <w:ilvl w:val="0"/>
          <w:numId w:val="2"/>
        </w:numPr>
        <w:tabs>
          <w:tab w:val="left" w:pos="1078"/>
          <w:tab w:val="left" w:leader="underscore" w:pos="2560"/>
        </w:tabs>
        <w:ind w:firstLine="720"/>
        <w:jc w:val="both"/>
      </w:pPr>
      <w:r>
        <w:rPr>
          <w:color w:val="000000"/>
          <w:sz w:val="24"/>
          <w:szCs w:val="24"/>
          <w:lang w:eastAsia="hr-HR" w:bidi="hr-HR"/>
        </w:rPr>
        <w:t>Matija Japundžić (agronomske struke)</w:t>
      </w:r>
    </w:p>
    <w:p w14:paraId="71DADE31" w14:textId="26FAD938" w:rsidR="00A76853" w:rsidRDefault="00A76853" w:rsidP="00A76853">
      <w:pPr>
        <w:pStyle w:val="BodyText"/>
        <w:numPr>
          <w:ilvl w:val="0"/>
          <w:numId w:val="2"/>
        </w:numPr>
        <w:tabs>
          <w:tab w:val="left" w:pos="1074"/>
          <w:tab w:val="left" w:leader="underscore" w:pos="2560"/>
        </w:tabs>
        <w:ind w:firstLine="720"/>
        <w:jc w:val="both"/>
      </w:pPr>
      <w:r>
        <w:rPr>
          <w:color w:val="000000"/>
          <w:sz w:val="24"/>
          <w:szCs w:val="24"/>
          <w:lang w:eastAsia="hr-HR" w:bidi="hr-HR"/>
        </w:rPr>
        <w:t>Stjepan Rakitić (geodetske struke)</w:t>
      </w:r>
    </w:p>
    <w:p w14:paraId="748B03FF" w14:textId="77777777" w:rsidR="00A76853" w:rsidRDefault="00A76853" w:rsidP="00A76853">
      <w:pPr>
        <w:pStyle w:val="BodyText"/>
        <w:spacing w:after="260"/>
        <w:ind w:firstLine="720"/>
        <w:jc w:val="both"/>
      </w:pPr>
      <w:r>
        <w:rPr>
          <w:color w:val="000000"/>
          <w:sz w:val="24"/>
          <w:szCs w:val="24"/>
          <w:lang w:eastAsia="hr-HR" w:bidi="hr-HR"/>
        </w:rPr>
        <w:t>Članovi Povjerenstva imaju pravo na naknadu za svoj rad. Iznos naknade odredit će posebnom odlukom Općinski načelnik.</w:t>
      </w:r>
    </w:p>
    <w:p w14:paraId="142533C4" w14:textId="77777777" w:rsidR="00A76853" w:rsidRDefault="00A76853" w:rsidP="00A76853">
      <w:pPr>
        <w:pStyle w:val="Heading10"/>
        <w:keepNext/>
        <w:keepLines/>
      </w:pPr>
      <w:bookmarkStart w:id="2" w:name="bookmark4"/>
      <w:r>
        <w:rPr>
          <w:color w:val="000000"/>
          <w:sz w:val="24"/>
          <w:szCs w:val="24"/>
          <w:lang w:eastAsia="hr-HR" w:bidi="hr-HR"/>
        </w:rPr>
        <w:t>Članak 3.</w:t>
      </w:r>
      <w:bookmarkEnd w:id="2"/>
    </w:p>
    <w:p w14:paraId="723FAFDB" w14:textId="77777777" w:rsidR="00A76853" w:rsidRDefault="00A76853" w:rsidP="00A76853">
      <w:pPr>
        <w:pStyle w:val="BodyText"/>
        <w:ind w:firstLine="380"/>
        <w:jc w:val="both"/>
      </w:pPr>
      <w:r>
        <w:rPr>
          <w:color w:val="000000"/>
          <w:sz w:val="24"/>
          <w:szCs w:val="24"/>
          <w:lang w:eastAsia="hr-HR" w:bidi="hr-HR"/>
        </w:rPr>
        <w:t>Povjerenstvo iz članka 1. ove Odluke obavlja slijedeće zadaće:</w:t>
      </w:r>
    </w:p>
    <w:p w14:paraId="104A539B" w14:textId="77777777" w:rsidR="00A76853" w:rsidRDefault="00A76853" w:rsidP="00A76853">
      <w:pPr>
        <w:pStyle w:val="BodyText"/>
        <w:numPr>
          <w:ilvl w:val="0"/>
          <w:numId w:val="3"/>
        </w:numPr>
        <w:tabs>
          <w:tab w:val="left" w:pos="714"/>
        </w:tabs>
        <w:ind w:left="720" w:hanging="340"/>
        <w:jc w:val="both"/>
      </w:pPr>
      <w:r>
        <w:rPr>
          <w:color w:val="000000"/>
          <w:sz w:val="24"/>
          <w:szCs w:val="24"/>
          <w:lang w:eastAsia="hr-HR" w:bidi="hr-HR"/>
        </w:rPr>
        <w:t>Uvodi zakupnika u posjed temeljem sklopljenog ugovora o zakupu, odnosno po skidanju usjeva</w:t>
      </w:r>
    </w:p>
    <w:p w14:paraId="0E761C48" w14:textId="77777777" w:rsidR="00A76853" w:rsidRDefault="00A76853" w:rsidP="00A76853">
      <w:pPr>
        <w:pStyle w:val="BodyText"/>
        <w:numPr>
          <w:ilvl w:val="0"/>
          <w:numId w:val="3"/>
        </w:numPr>
        <w:tabs>
          <w:tab w:val="left" w:pos="738"/>
        </w:tabs>
        <w:ind w:firstLine="380"/>
        <w:jc w:val="both"/>
      </w:pPr>
      <w:r>
        <w:rPr>
          <w:color w:val="000000"/>
          <w:sz w:val="24"/>
          <w:szCs w:val="24"/>
          <w:lang w:eastAsia="hr-HR" w:bidi="hr-HR"/>
        </w:rPr>
        <w:t>Sastavlja zapisnik o uvođenju u posjed</w:t>
      </w:r>
    </w:p>
    <w:p w14:paraId="6427A7C2" w14:textId="77777777" w:rsidR="00A76853" w:rsidRDefault="00A76853" w:rsidP="00A76853">
      <w:pPr>
        <w:pStyle w:val="BodyText"/>
        <w:numPr>
          <w:ilvl w:val="0"/>
          <w:numId w:val="3"/>
        </w:numPr>
        <w:tabs>
          <w:tab w:val="left" w:pos="734"/>
        </w:tabs>
        <w:ind w:left="720" w:hanging="340"/>
        <w:jc w:val="both"/>
      </w:pPr>
      <w:r>
        <w:rPr>
          <w:color w:val="000000"/>
          <w:sz w:val="24"/>
          <w:szCs w:val="24"/>
          <w:lang w:eastAsia="hr-HR" w:bidi="hr-HR"/>
        </w:rPr>
        <w:t>Preuzima zemljište u posjed po prestanku ugovora o zakupu, odnosno po skidanju usjeva, odnosno plodova</w:t>
      </w:r>
    </w:p>
    <w:p w14:paraId="605BA0C1" w14:textId="77777777" w:rsidR="00A76853" w:rsidRDefault="00A76853" w:rsidP="00A76853">
      <w:pPr>
        <w:pStyle w:val="BodyText"/>
        <w:numPr>
          <w:ilvl w:val="0"/>
          <w:numId w:val="3"/>
        </w:numPr>
        <w:tabs>
          <w:tab w:val="left" w:pos="738"/>
        </w:tabs>
        <w:spacing w:after="260"/>
        <w:ind w:firstLine="380"/>
        <w:jc w:val="both"/>
      </w:pPr>
      <w:r>
        <w:rPr>
          <w:color w:val="000000"/>
          <w:sz w:val="24"/>
          <w:szCs w:val="24"/>
          <w:lang w:eastAsia="hr-HR" w:bidi="hr-HR"/>
        </w:rPr>
        <w:t>Obavlja druge poslove definirane Zakonom o poljoprivrednom zemljištu</w:t>
      </w:r>
    </w:p>
    <w:p w14:paraId="3632FFCE" w14:textId="77777777" w:rsidR="00A76853" w:rsidRDefault="00A76853" w:rsidP="00A76853">
      <w:pPr>
        <w:pStyle w:val="Heading10"/>
        <w:keepNext/>
        <w:keepLines/>
      </w:pPr>
      <w:bookmarkStart w:id="3" w:name="bookmark6"/>
      <w:r>
        <w:rPr>
          <w:color w:val="000000"/>
          <w:sz w:val="24"/>
          <w:szCs w:val="24"/>
          <w:lang w:eastAsia="hr-HR" w:bidi="hr-HR"/>
        </w:rPr>
        <w:lastRenderedPageBreak/>
        <w:t>Članak 4.</w:t>
      </w:r>
      <w:bookmarkEnd w:id="3"/>
    </w:p>
    <w:p w14:paraId="5D8C46B2" w14:textId="77777777" w:rsidR="00A76853" w:rsidRDefault="00A76853" w:rsidP="00A76853">
      <w:pPr>
        <w:pStyle w:val="BodyText"/>
        <w:ind w:firstLine="720"/>
        <w:jc w:val="both"/>
      </w:pPr>
      <w:r>
        <w:rPr>
          <w:color w:val="000000"/>
          <w:sz w:val="24"/>
          <w:szCs w:val="24"/>
          <w:lang w:eastAsia="hr-HR" w:bidi="hr-HR"/>
        </w:rPr>
        <w:t>Stupanjem na snagu ove Odluke prestaje važiti Odluka o imenovanju povjerenstva za uvođenje u posjed poljoprivrednog zemljišta na području općine Bebrina („Službeni vjesnik Brodsko-posavske županije“ broj 22/2018 i „Glasnik Općine Berbrina“ broj 11/2021).</w:t>
      </w:r>
    </w:p>
    <w:p w14:paraId="6D2F16C9" w14:textId="77777777" w:rsidR="00A76853" w:rsidRDefault="00A76853" w:rsidP="00A76853">
      <w:pPr>
        <w:pStyle w:val="BodyText"/>
        <w:spacing w:after="260"/>
        <w:ind w:left="2500" w:hanging="1780"/>
        <w:jc w:val="both"/>
        <w:rPr>
          <w:color w:val="000000"/>
          <w:sz w:val="24"/>
          <w:szCs w:val="24"/>
          <w:lang w:eastAsia="hr-HR" w:bidi="hr-HR"/>
        </w:rPr>
      </w:pPr>
      <w:r>
        <w:rPr>
          <w:color w:val="000000"/>
          <w:sz w:val="24"/>
          <w:szCs w:val="24"/>
          <w:lang w:eastAsia="hr-HR" w:bidi="hr-HR"/>
        </w:rPr>
        <w:t xml:space="preserve">Ova Odluka stupa na snagu osmog dana od dana objave u Glasniku Općine Bebrina. </w:t>
      </w:r>
    </w:p>
    <w:p w14:paraId="6980F1BB" w14:textId="799DF007" w:rsidR="00A76853" w:rsidRDefault="00A76853" w:rsidP="00A76853">
      <w:pPr>
        <w:pStyle w:val="BodyText"/>
        <w:spacing w:after="260"/>
        <w:ind w:left="2500" w:hanging="1780"/>
        <w:jc w:val="both"/>
      </w:pPr>
      <w:r>
        <w:rPr>
          <w:color w:val="000000"/>
          <w:sz w:val="24"/>
          <w:szCs w:val="24"/>
          <w:lang w:eastAsia="hr-HR" w:bidi="hr-HR"/>
        </w:rPr>
        <w:t xml:space="preserve">                              OPĆINA BEBRINA OPĆINSKO VIJEĆE</w:t>
      </w:r>
    </w:p>
    <w:p w14:paraId="12C66F53" w14:textId="77777777" w:rsidR="00A76853" w:rsidRDefault="00A76853" w:rsidP="00A76853">
      <w:pPr>
        <w:pStyle w:val="BodyText"/>
        <w:spacing w:after="260"/>
        <w:ind w:left="4700" w:firstLine="0"/>
        <w:jc w:val="both"/>
      </w:pPr>
      <w:r>
        <w:rPr>
          <w:color w:val="000000"/>
          <w:sz w:val="24"/>
          <w:szCs w:val="24"/>
          <w:lang w:eastAsia="hr-HR" w:bidi="hr-HR"/>
        </w:rPr>
        <w:t>PREDSJEDNIK OPĆINSKOG VIJEĆA</w:t>
      </w:r>
    </w:p>
    <w:p w14:paraId="61A97534" w14:textId="77777777" w:rsidR="00A76853" w:rsidRDefault="00A76853" w:rsidP="00A76853">
      <w:pPr>
        <w:pStyle w:val="BodyText"/>
        <w:pBdr>
          <w:top w:val="single" w:sz="4" w:space="0" w:color="auto"/>
        </w:pBdr>
        <w:ind w:left="6160" w:firstLine="0"/>
        <w:jc w:val="both"/>
      </w:pPr>
      <w:r>
        <w:rPr>
          <w:color w:val="000000"/>
          <w:sz w:val="24"/>
          <w:szCs w:val="24"/>
          <w:lang w:eastAsia="hr-HR" w:bidi="hr-HR"/>
        </w:rPr>
        <w:t>Mijo Belegić, ing.</w:t>
      </w:r>
    </w:p>
    <w:p w14:paraId="2CC736ED" w14:textId="77777777" w:rsidR="00A76853" w:rsidRDefault="00A76853" w:rsidP="00A76853">
      <w:pPr>
        <w:pStyle w:val="BodyText"/>
        <w:ind w:firstLine="0"/>
        <w:jc w:val="both"/>
        <w:rPr>
          <w:color w:val="000000"/>
          <w:sz w:val="24"/>
          <w:szCs w:val="24"/>
          <w:lang w:eastAsia="hr-HR" w:bidi="hr-HR"/>
        </w:rPr>
      </w:pPr>
    </w:p>
    <w:p w14:paraId="571D9ED5" w14:textId="77777777" w:rsidR="00A76853" w:rsidRDefault="00A76853" w:rsidP="00A76853">
      <w:pPr>
        <w:pStyle w:val="BodyText"/>
        <w:ind w:firstLine="0"/>
        <w:jc w:val="both"/>
        <w:rPr>
          <w:color w:val="000000"/>
          <w:sz w:val="24"/>
          <w:szCs w:val="24"/>
          <w:lang w:eastAsia="hr-HR" w:bidi="hr-HR"/>
        </w:rPr>
      </w:pPr>
    </w:p>
    <w:p w14:paraId="4982E6B7" w14:textId="77777777" w:rsidR="00A76853" w:rsidRDefault="00A76853" w:rsidP="00A76853">
      <w:pPr>
        <w:pStyle w:val="BodyText"/>
        <w:ind w:firstLine="0"/>
        <w:jc w:val="both"/>
        <w:rPr>
          <w:color w:val="000000"/>
          <w:sz w:val="24"/>
          <w:szCs w:val="24"/>
          <w:lang w:eastAsia="hr-HR" w:bidi="hr-HR"/>
        </w:rPr>
      </w:pPr>
    </w:p>
    <w:p w14:paraId="3D02329E" w14:textId="2663460B" w:rsidR="00A76853" w:rsidRDefault="00A76853" w:rsidP="00A76853">
      <w:pPr>
        <w:pStyle w:val="BodyText"/>
        <w:ind w:firstLine="0"/>
        <w:jc w:val="both"/>
      </w:pPr>
      <w:r>
        <w:rPr>
          <w:color w:val="000000"/>
          <w:sz w:val="24"/>
          <w:szCs w:val="24"/>
          <w:lang w:eastAsia="hr-HR" w:bidi="hr-HR"/>
        </w:rPr>
        <w:t>Dostaviti:</w:t>
      </w:r>
    </w:p>
    <w:p w14:paraId="185CB25D" w14:textId="77777777" w:rsidR="00A76853" w:rsidRDefault="00A76853" w:rsidP="00A76853">
      <w:pPr>
        <w:pStyle w:val="BodyText"/>
        <w:numPr>
          <w:ilvl w:val="0"/>
          <w:numId w:val="4"/>
        </w:numPr>
        <w:tabs>
          <w:tab w:val="left" w:pos="714"/>
        </w:tabs>
        <w:ind w:firstLine="380"/>
        <w:jc w:val="both"/>
      </w:pPr>
      <w:r>
        <w:rPr>
          <w:color w:val="000000"/>
          <w:sz w:val="24"/>
          <w:szCs w:val="24"/>
          <w:lang w:eastAsia="hr-HR" w:bidi="hr-HR"/>
        </w:rPr>
        <w:t>Dosje sjednica</w:t>
      </w:r>
    </w:p>
    <w:p w14:paraId="373360E5" w14:textId="77777777" w:rsidR="00A76853" w:rsidRDefault="00A76853" w:rsidP="00A76853">
      <w:pPr>
        <w:pStyle w:val="BodyText"/>
        <w:numPr>
          <w:ilvl w:val="0"/>
          <w:numId w:val="4"/>
        </w:numPr>
        <w:tabs>
          <w:tab w:val="left" w:pos="738"/>
        </w:tabs>
        <w:ind w:firstLine="380"/>
        <w:jc w:val="both"/>
      </w:pPr>
      <w:r>
        <w:rPr>
          <w:color w:val="000000"/>
          <w:sz w:val="24"/>
          <w:szCs w:val="24"/>
          <w:lang w:eastAsia="hr-HR" w:bidi="hr-HR"/>
        </w:rPr>
        <w:t>Nadležno ministarstvo</w:t>
      </w:r>
    </w:p>
    <w:p w14:paraId="4918F321" w14:textId="77777777" w:rsidR="00A76853" w:rsidRDefault="00A76853" w:rsidP="00A76853">
      <w:pPr>
        <w:pStyle w:val="BodyText"/>
        <w:numPr>
          <w:ilvl w:val="0"/>
          <w:numId w:val="4"/>
        </w:numPr>
        <w:tabs>
          <w:tab w:val="left" w:pos="734"/>
        </w:tabs>
        <w:ind w:firstLine="380"/>
        <w:jc w:val="both"/>
      </w:pPr>
      <w:r>
        <w:rPr>
          <w:color w:val="000000"/>
          <w:sz w:val="24"/>
          <w:szCs w:val="24"/>
          <w:lang w:eastAsia="hr-HR" w:bidi="hr-HR"/>
        </w:rPr>
        <w:t>Glasnik Općine Bebrina</w:t>
      </w:r>
    </w:p>
    <w:p w14:paraId="5D340CD5" w14:textId="77777777" w:rsidR="00A76853" w:rsidRDefault="00A76853" w:rsidP="00A76853">
      <w:pPr>
        <w:pStyle w:val="BodyText"/>
        <w:numPr>
          <w:ilvl w:val="0"/>
          <w:numId w:val="4"/>
        </w:numPr>
        <w:tabs>
          <w:tab w:val="left" w:pos="716"/>
        </w:tabs>
        <w:ind w:firstLine="380"/>
      </w:pPr>
      <w:r>
        <w:rPr>
          <w:color w:val="000000"/>
          <w:sz w:val="24"/>
          <w:szCs w:val="24"/>
          <w:lang w:eastAsia="hr-HR" w:bidi="hr-HR"/>
        </w:rPr>
        <w:t>Pismohrana.</w:t>
      </w: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0E3EC573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4A01726D" w14:textId="3DD9E8B3" w:rsidR="00AC2EB9" w:rsidRPr="00A76853" w:rsidRDefault="00AC2EB9" w:rsidP="00A76853">
      <w:pPr>
        <w:rPr>
          <w:rFonts w:ascii="Times New Roman" w:hAnsi="Times New Roman" w:cs="Times New Roman"/>
          <w:sz w:val="24"/>
          <w:szCs w:val="24"/>
        </w:rPr>
      </w:pPr>
    </w:p>
    <w:sectPr w:rsidR="00AC2EB9" w:rsidRPr="00A76853" w:rsidSect="00DD0528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897FB" w14:textId="77777777" w:rsidR="00DD0528" w:rsidRDefault="00DD0528" w:rsidP="008D44E6">
      <w:pPr>
        <w:spacing w:after="0" w:line="240" w:lineRule="auto"/>
      </w:pPr>
      <w:r>
        <w:separator/>
      </w:r>
    </w:p>
  </w:endnote>
  <w:endnote w:type="continuationSeparator" w:id="0">
    <w:p w14:paraId="1BEB2776" w14:textId="77777777" w:rsidR="00DD0528" w:rsidRDefault="00DD0528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B5B89" w14:textId="77777777" w:rsidR="00DD0528" w:rsidRDefault="00DD0528" w:rsidP="008D44E6">
      <w:pPr>
        <w:spacing w:after="0" w:line="240" w:lineRule="auto"/>
      </w:pPr>
      <w:r>
        <w:separator/>
      </w:r>
    </w:p>
  </w:footnote>
  <w:footnote w:type="continuationSeparator" w:id="0">
    <w:p w14:paraId="153DD623" w14:textId="77777777" w:rsidR="00DD0528" w:rsidRDefault="00DD0528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607DE"/>
    <w:multiLevelType w:val="multilevel"/>
    <w:tmpl w:val="F6EEC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B7F63"/>
    <w:multiLevelType w:val="multilevel"/>
    <w:tmpl w:val="ACA4A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917B3B"/>
    <w:multiLevelType w:val="multilevel"/>
    <w:tmpl w:val="8F5E8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8766528">
    <w:abstractNumId w:val="1"/>
  </w:num>
  <w:num w:numId="2" w16cid:durableId="1543248336">
    <w:abstractNumId w:val="0"/>
  </w:num>
  <w:num w:numId="3" w16cid:durableId="1267688382">
    <w:abstractNumId w:val="3"/>
  </w:num>
  <w:num w:numId="4" w16cid:durableId="1497721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07C41"/>
    <w:rsid w:val="00916A54"/>
    <w:rsid w:val="00962EEB"/>
    <w:rsid w:val="009947C6"/>
    <w:rsid w:val="00A116D8"/>
    <w:rsid w:val="00A514B4"/>
    <w:rsid w:val="00A74F54"/>
    <w:rsid w:val="00A76853"/>
    <w:rsid w:val="00A95FE3"/>
    <w:rsid w:val="00AC2EB9"/>
    <w:rsid w:val="00B06B9D"/>
    <w:rsid w:val="00B3521C"/>
    <w:rsid w:val="00BA7CC7"/>
    <w:rsid w:val="00BE3315"/>
    <w:rsid w:val="00C81414"/>
    <w:rsid w:val="00DD0528"/>
    <w:rsid w:val="00E873FF"/>
    <w:rsid w:val="00EE0E9C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A76853"/>
    <w:rPr>
      <w:rFonts w:ascii="Times New Roman" w:eastAsia="Times New Roman" w:hAnsi="Times New Roman" w:cs="Times New Roman"/>
    </w:rPr>
  </w:style>
  <w:style w:type="character" w:customStyle="1" w:styleId="Heading1">
    <w:name w:val="Heading #1_"/>
    <w:basedOn w:val="DefaultParagraphFont"/>
    <w:link w:val="Heading10"/>
    <w:rsid w:val="00A76853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qFormat/>
    <w:rsid w:val="00A7685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A76853"/>
  </w:style>
  <w:style w:type="paragraph" w:customStyle="1" w:styleId="Heading10">
    <w:name w:val="Heading #1"/>
    <w:basedOn w:val="Normal"/>
    <w:link w:val="Heading1"/>
    <w:rsid w:val="00A76853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4</cp:revision>
  <cp:lastPrinted>2018-04-04T14:59:00Z</cp:lastPrinted>
  <dcterms:created xsi:type="dcterms:W3CDTF">2023-12-14T07:42:00Z</dcterms:created>
  <dcterms:modified xsi:type="dcterms:W3CDTF">2023-12-14T08:28:00Z</dcterms:modified>
</cp:coreProperties>
</file>