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0B4DF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E0E9C">
        <w:rPr>
          <w:rFonts w:ascii="Times New Roman" w:hAnsi="Times New Roman" w:cs="Times New Roman"/>
          <w:sz w:val="24"/>
          <w:szCs w:val="24"/>
        </w:rPr>
        <w:t>024-02/23-02/84</w:t>
      </w:r>
    </w:p>
    <w:p w14:paraId="021C2E2D" w14:textId="507B2DBE" w:rsidR="008D44E6" w:rsidRPr="005C2934" w:rsidRDefault="008D44E6" w:rsidP="0090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E0E9C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1F5504E" w:rsidR="008D44E6" w:rsidRPr="005C2934" w:rsidRDefault="008D44E6" w:rsidP="0090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E0E9C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43BF3BAE" w14:textId="77777777" w:rsidR="00907C41" w:rsidRDefault="00907C41" w:rsidP="00907C41">
      <w:pPr>
        <w:pStyle w:val="BodyText"/>
        <w:tabs>
          <w:tab w:val="left" w:leader="underscore" w:pos="8534"/>
        </w:tabs>
        <w:ind w:firstLine="720"/>
        <w:jc w:val="both"/>
        <w:rPr>
          <w:color w:val="000000"/>
          <w:sz w:val="24"/>
          <w:szCs w:val="24"/>
          <w:lang w:eastAsia="hr-HR" w:bidi="hr-HR"/>
        </w:rPr>
      </w:pPr>
    </w:p>
    <w:p w14:paraId="616225B7" w14:textId="1A1C1E33" w:rsidR="00A76853" w:rsidRDefault="00A76853" w:rsidP="00907C41">
      <w:pPr>
        <w:pStyle w:val="BodyText"/>
        <w:tabs>
          <w:tab w:val="left" w:leader="underscore" w:pos="8534"/>
        </w:tabs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Na temelju članka 39. Zakona o poljoprivrednom zemljištu („Narodne novine“ broj 20/2018, 115/18, 98/19 i 57/22) i članka 32. Statuta Općine Bebrina („Službeni vjesnik Brodsko - posavske županije“ broj 2/2018, 18/2019 i 2/2022 i „Glasnik Općine Bebrina“ broj 1/2019, 2/2020 i 4/2021), Općinsko vijeće Općine Bebrina na 15. sjednici održanoj  11. prosinca 2023.</w:t>
      </w:r>
    </w:p>
    <w:p w14:paraId="0D4DB4ED" w14:textId="77777777" w:rsidR="00A76853" w:rsidRDefault="00A76853" w:rsidP="00A76853">
      <w:pPr>
        <w:pStyle w:val="BodyText"/>
        <w:ind w:firstLine="0"/>
        <w:jc w:val="both"/>
      </w:pPr>
      <w:r>
        <w:rPr>
          <w:color w:val="000000"/>
          <w:sz w:val="24"/>
          <w:szCs w:val="24"/>
          <w:lang w:eastAsia="hr-HR" w:bidi="hr-HR"/>
        </w:rPr>
        <w:t>godine, donosi</w:t>
      </w:r>
    </w:p>
    <w:p w14:paraId="79229A99" w14:textId="77777777" w:rsidR="00A76853" w:rsidRDefault="00A76853" w:rsidP="00A76853">
      <w:pPr>
        <w:pStyle w:val="BodyText"/>
        <w:ind w:firstLine="0"/>
        <w:jc w:val="center"/>
      </w:pPr>
      <w:r>
        <w:rPr>
          <w:b/>
          <w:bCs/>
          <w:color w:val="000000"/>
          <w:sz w:val="24"/>
          <w:szCs w:val="24"/>
          <w:lang w:eastAsia="hr-HR" w:bidi="hr-HR"/>
        </w:rPr>
        <w:t>ODLUKU</w:t>
      </w:r>
    </w:p>
    <w:p w14:paraId="3F91C9C1" w14:textId="77777777" w:rsidR="00A76853" w:rsidRDefault="00A76853" w:rsidP="00A76853">
      <w:pPr>
        <w:pStyle w:val="BodyText"/>
        <w:spacing w:after="260"/>
        <w:ind w:firstLine="0"/>
        <w:jc w:val="center"/>
      </w:pPr>
      <w:r>
        <w:rPr>
          <w:b/>
          <w:bCs/>
          <w:color w:val="000000"/>
          <w:sz w:val="24"/>
          <w:szCs w:val="24"/>
          <w:lang w:eastAsia="hr-HR" w:bidi="hr-HR"/>
        </w:rPr>
        <w:t>o imenovanju Povjerenstva za uvođenje u posjed poljoprivrednog zemljišta u vlasništvu</w:t>
      </w:r>
      <w:r>
        <w:rPr>
          <w:b/>
          <w:bCs/>
          <w:color w:val="000000"/>
          <w:sz w:val="24"/>
          <w:szCs w:val="24"/>
          <w:lang w:eastAsia="hr-HR" w:bidi="hr-HR"/>
        </w:rPr>
        <w:br/>
        <w:t>Republike Hrvatske na području Općine Bebrina</w:t>
      </w:r>
    </w:p>
    <w:p w14:paraId="56F5D9C9" w14:textId="77777777" w:rsidR="00A76853" w:rsidRDefault="00A76853" w:rsidP="00A76853">
      <w:pPr>
        <w:pStyle w:val="Heading10"/>
        <w:keepNext/>
        <w:keepLines/>
      </w:pPr>
      <w:bookmarkStart w:id="0" w:name="bookmark0"/>
      <w:r>
        <w:rPr>
          <w:color w:val="000000"/>
          <w:sz w:val="24"/>
          <w:szCs w:val="24"/>
          <w:lang w:eastAsia="hr-HR" w:bidi="hr-HR"/>
        </w:rPr>
        <w:t>Članak 1.</w:t>
      </w:r>
      <w:bookmarkEnd w:id="0"/>
    </w:p>
    <w:p w14:paraId="30B0EAB5" w14:textId="77777777" w:rsidR="00A76853" w:rsidRDefault="00A76853" w:rsidP="00A76853">
      <w:pPr>
        <w:pStyle w:val="BodyText"/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Ovom odlukom imenuju se članovi Povjerenstva za uvođenje u posjed poljoprivrednog zemljišta u vlasništvu Republike Hrvatske na području općine Bebrina (dalje u tekstu: Povjerenstvo).</w:t>
      </w:r>
    </w:p>
    <w:p w14:paraId="0E28F0CE" w14:textId="77777777" w:rsidR="00A76853" w:rsidRDefault="00A76853" w:rsidP="00A76853">
      <w:pPr>
        <w:pStyle w:val="BodyText"/>
        <w:spacing w:after="260"/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Sukladno članku 39. Zakona o poljoprivrednom zemljištu („Narodne novine“ broj 20/2018, 115/18, 98/19 i 57/22) Povjerenstvo čine članovi pravne, geodetske i agronomske struke.</w:t>
      </w:r>
    </w:p>
    <w:p w14:paraId="53AADA83" w14:textId="77777777" w:rsidR="00A76853" w:rsidRDefault="00A76853" w:rsidP="00A76853">
      <w:pPr>
        <w:pStyle w:val="Heading10"/>
        <w:keepNext/>
        <w:keepLines/>
      </w:pPr>
      <w:bookmarkStart w:id="1" w:name="bookmark2"/>
      <w:r>
        <w:rPr>
          <w:color w:val="000000"/>
          <w:sz w:val="24"/>
          <w:szCs w:val="24"/>
          <w:lang w:eastAsia="hr-HR" w:bidi="hr-HR"/>
        </w:rPr>
        <w:t>Članak 2.</w:t>
      </w:r>
      <w:bookmarkEnd w:id="1"/>
    </w:p>
    <w:p w14:paraId="5C8DBEF6" w14:textId="77777777" w:rsidR="00A76853" w:rsidRDefault="00A76853" w:rsidP="00A76853">
      <w:pPr>
        <w:pStyle w:val="BodyText"/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Članovima Povjerenstva iz članka 1. ove Odluke imenuju se:</w:t>
      </w:r>
    </w:p>
    <w:p w14:paraId="44E3C85F" w14:textId="4010789D" w:rsidR="00A76853" w:rsidRDefault="00A76853" w:rsidP="00A76853">
      <w:pPr>
        <w:pStyle w:val="BodyText"/>
        <w:numPr>
          <w:ilvl w:val="0"/>
          <w:numId w:val="2"/>
        </w:numPr>
        <w:tabs>
          <w:tab w:val="left" w:pos="1054"/>
          <w:tab w:val="left" w:pos="1251"/>
          <w:tab w:val="left" w:leader="underscore" w:pos="2616"/>
        </w:tabs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Monika Trkulja (pravne struke)</w:t>
      </w:r>
    </w:p>
    <w:p w14:paraId="718AB8A7" w14:textId="159CBF37" w:rsidR="00A76853" w:rsidRDefault="00A76853" w:rsidP="00A76853">
      <w:pPr>
        <w:pStyle w:val="BodyText"/>
        <w:numPr>
          <w:ilvl w:val="0"/>
          <w:numId w:val="2"/>
        </w:numPr>
        <w:tabs>
          <w:tab w:val="left" w:pos="1078"/>
          <w:tab w:val="left" w:leader="underscore" w:pos="2560"/>
        </w:tabs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Matija Japundžić (agronomske struke)</w:t>
      </w:r>
    </w:p>
    <w:p w14:paraId="71DADE31" w14:textId="26FAD938" w:rsidR="00A76853" w:rsidRDefault="00A76853" w:rsidP="00A76853">
      <w:pPr>
        <w:pStyle w:val="BodyText"/>
        <w:numPr>
          <w:ilvl w:val="0"/>
          <w:numId w:val="2"/>
        </w:numPr>
        <w:tabs>
          <w:tab w:val="left" w:pos="1074"/>
          <w:tab w:val="left" w:leader="underscore" w:pos="2560"/>
        </w:tabs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Stjepan Rakitić (geodetske struke)</w:t>
      </w:r>
    </w:p>
    <w:p w14:paraId="748B03FF" w14:textId="77777777" w:rsidR="00A76853" w:rsidRDefault="00A76853" w:rsidP="00A76853">
      <w:pPr>
        <w:pStyle w:val="BodyText"/>
        <w:spacing w:after="260"/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Članovi Povjerenstva imaju pravo na naknadu za svoj rad. Iznos naknade odredit će posebnom odlukom Općinski načelnik.</w:t>
      </w:r>
    </w:p>
    <w:p w14:paraId="142533C4" w14:textId="77777777" w:rsidR="00A76853" w:rsidRDefault="00A76853" w:rsidP="00A76853">
      <w:pPr>
        <w:pStyle w:val="Heading10"/>
        <w:keepNext/>
        <w:keepLines/>
      </w:pPr>
      <w:bookmarkStart w:id="2" w:name="bookmark4"/>
      <w:r>
        <w:rPr>
          <w:color w:val="000000"/>
          <w:sz w:val="24"/>
          <w:szCs w:val="24"/>
          <w:lang w:eastAsia="hr-HR" w:bidi="hr-HR"/>
        </w:rPr>
        <w:t>Članak 3.</w:t>
      </w:r>
      <w:bookmarkEnd w:id="2"/>
    </w:p>
    <w:p w14:paraId="723FAFDB" w14:textId="77777777" w:rsidR="00A76853" w:rsidRDefault="00A76853" w:rsidP="00A76853">
      <w:pPr>
        <w:pStyle w:val="BodyText"/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Povjerenstvo iz članka 1. ove Odluke obavlja slijedeće zadaće:</w:t>
      </w:r>
    </w:p>
    <w:p w14:paraId="104A539B" w14:textId="77777777" w:rsidR="00A76853" w:rsidRDefault="00A76853" w:rsidP="00A76853">
      <w:pPr>
        <w:pStyle w:val="BodyText"/>
        <w:numPr>
          <w:ilvl w:val="0"/>
          <w:numId w:val="3"/>
        </w:numPr>
        <w:tabs>
          <w:tab w:val="left" w:pos="714"/>
        </w:tabs>
        <w:ind w:left="720" w:hanging="340"/>
        <w:jc w:val="both"/>
      </w:pPr>
      <w:r>
        <w:rPr>
          <w:color w:val="000000"/>
          <w:sz w:val="24"/>
          <w:szCs w:val="24"/>
          <w:lang w:eastAsia="hr-HR" w:bidi="hr-HR"/>
        </w:rPr>
        <w:t>Uvodi zakupnika u posjed temeljem sklopljenog ugovora o zakupu, odnosno po skidanju usjeva</w:t>
      </w:r>
    </w:p>
    <w:p w14:paraId="0E761C48" w14:textId="77777777" w:rsidR="00A76853" w:rsidRDefault="00A76853" w:rsidP="00A76853">
      <w:pPr>
        <w:pStyle w:val="BodyText"/>
        <w:numPr>
          <w:ilvl w:val="0"/>
          <w:numId w:val="3"/>
        </w:numPr>
        <w:tabs>
          <w:tab w:val="left" w:pos="738"/>
        </w:tabs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Sastavlja zapisnik o uvođenju u posjed</w:t>
      </w:r>
    </w:p>
    <w:p w14:paraId="6427A7C2" w14:textId="77777777" w:rsidR="00A76853" w:rsidRDefault="00A76853" w:rsidP="00A76853">
      <w:pPr>
        <w:pStyle w:val="BodyText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color w:val="000000"/>
          <w:sz w:val="24"/>
          <w:szCs w:val="24"/>
          <w:lang w:eastAsia="hr-HR" w:bidi="hr-HR"/>
        </w:rPr>
        <w:t>Preuzima zemljište u posjed po prestanku ugovora o zakupu, odnosno po skidanju usjeva, odnosno plodova</w:t>
      </w:r>
    </w:p>
    <w:p w14:paraId="605BA0C1" w14:textId="77777777" w:rsidR="00A76853" w:rsidRDefault="00A76853" w:rsidP="00A76853">
      <w:pPr>
        <w:pStyle w:val="BodyText"/>
        <w:numPr>
          <w:ilvl w:val="0"/>
          <w:numId w:val="3"/>
        </w:numPr>
        <w:tabs>
          <w:tab w:val="left" w:pos="738"/>
        </w:tabs>
        <w:spacing w:after="260"/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Obavlja druge poslove definirane Zakonom o poljoprivrednom zemljištu</w:t>
      </w:r>
    </w:p>
    <w:p w14:paraId="3632FFCE" w14:textId="77777777" w:rsidR="00A76853" w:rsidRDefault="00A76853" w:rsidP="00A76853">
      <w:pPr>
        <w:pStyle w:val="Heading10"/>
        <w:keepNext/>
        <w:keepLines/>
      </w:pPr>
      <w:bookmarkStart w:id="3" w:name="bookmark6"/>
      <w:r>
        <w:rPr>
          <w:color w:val="000000"/>
          <w:sz w:val="24"/>
          <w:szCs w:val="24"/>
          <w:lang w:eastAsia="hr-HR" w:bidi="hr-HR"/>
        </w:rPr>
        <w:lastRenderedPageBreak/>
        <w:t>Članak 4.</w:t>
      </w:r>
      <w:bookmarkEnd w:id="3"/>
    </w:p>
    <w:p w14:paraId="5D8C46B2" w14:textId="77777777" w:rsidR="00A76853" w:rsidRDefault="00A76853" w:rsidP="00A76853">
      <w:pPr>
        <w:pStyle w:val="BodyText"/>
        <w:ind w:firstLine="720"/>
        <w:jc w:val="both"/>
      </w:pPr>
      <w:r>
        <w:rPr>
          <w:color w:val="000000"/>
          <w:sz w:val="24"/>
          <w:szCs w:val="24"/>
          <w:lang w:eastAsia="hr-HR" w:bidi="hr-HR"/>
        </w:rPr>
        <w:t>Stupanjem na snagu ove Odluke prestaje važiti Odluka o imenovanju povjerenstva za uvođenje u posjed poljoprivrednog zemljišta na području općine Bebrina („Službeni vjesnik Brodsko-posavske županije“ broj 22/2018 i „Glasnik Općine Berbrina“ broj 11/2021).</w:t>
      </w:r>
    </w:p>
    <w:p w14:paraId="6D2F16C9" w14:textId="77777777" w:rsidR="00A76853" w:rsidRDefault="00A76853" w:rsidP="00A76853">
      <w:pPr>
        <w:pStyle w:val="BodyText"/>
        <w:spacing w:after="260"/>
        <w:ind w:left="2500" w:hanging="178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Ova Odluka stupa na snagu osmog dana od dana objave u Glasniku Općine Bebrina. </w:t>
      </w:r>
    </w:p>
    <w:p w14:paraId="6980F1BB" w14:textId="799DF007" w:rsidR="00A76853" w:rsidRDefault="00A76853" w:rsidP="00A76853">
      <w:pPr>
        <w:pStyle w:val="BodyText"/>
        <w:spacing w:after="260"/>
        <w:ind w:left="2500" w:hanging="1780"/>
        <w:jc w:val="both"/>
      </w:pPr>
      <w:r>
        <w:rPr>
          <w:color w:val="000000"/>
          <w:sz w:val="24"/>
          <w:szCs w:val="24"/>
          <w:lang w:eastAsia="hr-HR" w:bidi="hr-HR"/>
        </w:rPr>
        <w:t xml:space="preserve">                              OPĆINA BEBRINA OPĆINSKO VIJEĆE</w:t>
      </w:r>
    </w:p>
    <w:p w14:paraId="12C66F53" w14:textId="77777777" w:rsidR="00A76853" w:rsidRDefault="00A76853" w:rsidP="00A76853">
      <w:pPr>
        <w:pStyle w:val="BodyText"/>
        <w:spacing w:after="260"/>
        <w:ind w:left="4700" w:firstLine="0"/>
        <w:jc w:val="both"/>
      </w:pPr>
      <w:r>
        <w:rPr>
          <w:color w:val="000000"/>
          <w:sz w:val="24"/>
          <w:szCs w:val="24"/>
          <w:lang w:eastAsia="hr-HR" w:bidi="hr-HR"/>
        </w:rPr>
        <w:t>PREDSJEDNIK OPĆINSKOG VIJEĆA</w:t>
      </w:r>
    </w:p>
    <w:p w14:paraId="61A97534" w14:textId="77777777" w:rsidR="00A76853" w:rsidRDefault="00A76853" w:rsidP="00A76853">
      <w:pPr>
        <w:pStyle w:val="BodyText"/>
        <w:pBdr>
          <w:top w:val="single" w:sz="4" w:space="0" w:color="auto"/>
        </w:pBdr>
        <w:ind w:left="6160" w:firstLine="0"/>
        <w:jc w:val="both"/>
      </w:pPr>
      <w:r>
        <w:rPr>
          <w:color w:val="000000"/>
          <w:sz w:val="24"/>
          <w:szCs w:val="24"/>
          <w:lang w:eastAsia="hr-HR" w:bidi="hr-HR"/>
        </w:rPr>
        <w:t>Mijo Belegić, ing.</w:t>
      </w:r>
    </w:p>
    <w:p w14:paraId="2CC736ED" w14:textId="77777777" w:rsidR="00A76853" w:rsidRDefault="00A76853" w:rsidP="00A76853">
      <w:pPr>
        <w:pStyle w:val="BodyText"/>
        <w:ind w:firstLine="0"/>
        <w:jc w:val="both"/>
        <w:rPr>
          <w:color w:val="000000"/>
          <w:sz w:val="24"/>
          <w:szCs w:val="24"/>
          <w:lang w:eastAsia="hr-HR" w:bidi="hr-HR"/>
        </w:rPr>
      </w:pPr>
    </w:p>
    <w:p w14:paraId="571D9ED5" w14:textId="77777777" w:rsidR="00A76853" w:rsidRDefault="00A76853" w:rsidP="00A76853">
      <w:pPr>
        <w:pStyle w:val="BodyText"/>
        <w:ind w:firstLine="0"/>
        <w:jc w:val="both"/>
        <w:rPr>
          <w:color w:val="000000"/>
          <w:sz w:val="24"/>
          <w:szCs w:val="24"/>
          <w:lang w:eastAsia="hr-HR" w:bidi="hr-HR"/>
        </w:rPr>
      </w:pPr>
    </w:p>
    <w:p w14:paraId="4982E6B7" w14:textId="77777777" w:rsidR="00A76853" w:rsidRDefault="00A76853" w:rsidP="00A76853">
      <w:pPr>
        <w:pStyle w:val="BodyText"/>
        <w:ind w:firstLine="0"/>
        <w:jc w:val="both"/>
        <w:rPr>
          <w:color w:val="000000"/>
          <w:sz w:val="24"/>
          <w:szCs w:val="24"/>
          <w:lang w:eastAsia="hr-HR" w:bidi="hr-HR"/>
        </w:rPr>
      </w:pPr>
    </w:p>
    <w:p w14:paraId="3D02329E" w14:textId="2663460B" w:rsidR="00A76853" w:rsidRDefault="00A76853" w:rsidP="00A76853">
      <w:pPr>
        <w:pStyle w:val="BodyText"/>
        <w:ind w:firstLine="0"/>
        <w:jc w:val="both"/>
      </w:pPr>
      <w:r>
        <w:rPr>
          <w:color w:val="000000"/>
          <w:sz w:val="24"/>
          <w:szCs w:val="24"/>
          <w:lang w:eastAsia="hr-HR" w:bidi="hr-HR"/>
        </w:rPr>
        <w:t>Dostaviti:</w:t>
      </w:r>
    </w:p>
    <w:p w14:paraId="185CB25D" w14:textId="77777777" w:rsidR="00A76853" w:rsidRDefault="00A76853" w:rsidP="00A76853">
      <w:pPr>
        <w:pStyle w:val="BodyText"/>
        <w:numPr>
          <w:ilvl w:val="0"/>
          <w:numId w:val="4"/>
        </w:numPr>
        <w:tabs>
          <w:tab w:val="left" w:pos="714"/>
        </w:tabs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Dosje sjednica</w:t>
      </w:r>
    </w:p>
    <w:p w14:paraId="373360E5" w14:textId="77777777" w:rsidR="00A76853" w:rsidRDefault="00A76853" w:rsidP="00A76853">
      <w:pPr>
        <w:pStyle w:val="BodyText"/>
        <w:numPr>
          <w:ilvl w:val="0"/>
          <w:numId w:val="4"/>
        </w:numPr>
        <w:tabs>
          <w:tab w:val="left" w:pos="738"/>
        </w:tabs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Nadležno ministarstvo</w:t>
      </w:r>
    </w:p>
    <w:p w14:paraId="4918F321" w14:textId="77777777" w:rsidR="00A76853" w:rsidRDefault="00A76853" w:rsidP="00A76853">
      <w:pPr>
        <w:pStyle w:val="BodyText"/>
        <w:numPr>
          <w:ilvl w:val="0"/>
          <w:numId w:val="4"/>
        </w:numPr>
        <w:tabs>
          <w:tab w:val="left" w:pos="734"/>
        </w:tabs>
        <w:ind w:firstLine="380"/>
        <w:jc w:val="both"/>
      </w:pPr>
      <w:r>
        <w:rPr>
          <w:color w:val="000000"/>
          <w:sz w:val="24"/>
          <w:szCs w:val="24"/>
          <w:lang w:eastAsia="hr-HR" w:bidi="hr-HR"/>
        </w:rPr>
        <w:t>Glasnik Općine Bebrina</w:t>
      </w:r>
    </w:p>
    <w:p w14:paraId="5D340CD5" w14:textId="77777777" w:rsidR="00A76853" w:rsidRDefault="00A76853" w:rsidP="00A76853">
      <w:pPr>
        <w:pStyle w:val="BodyText"/>
        <w:numPr>
          <w:ilvl w:val="0"/>
          <w:numId w:val="4"/>
        </w:numPr>
        <w:tabs>
          <w:tab w:val="left" w:pos="716"/>
        </w:tabs>
        <w:ind w:firstLine="380"/>
      </w:pPr>
      <w:r>
        <w:rPr>
          <w:color w:val="000000"/>
          <w:sz w:val="24"/>
          <w:szCs w:val="24"/>
          <w:lang w:eastAsia="hr-HR" w:bidi="hr-HR"/>
        </w:rPr>
        <w:t>Pismohrana.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E3EC573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3DD9E8B3" w:rsidR="00AC2EB9" w:rsidRPr="00A76853" w:rsidRDefault="00AC2EB9" w:rsidP="00A7685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76853" w:rsidSect="00DD052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97FB" w14:textId="77777777" w:rsidR="00DD0528" w:rsidRDefault="00DD0528" w:rsidP="008D44E6">
      <w:pPr>
        <w:spacing w:after="0" w:line="240" w:lineRule="auto"/>
      </w:pPr>
      <w:r>
        <w:separator/>
      </w:r>
    </w:p>
  </w:endnote>
  <w:endnote w:type="continuationSeparator" w:id="0">
    <w:p w14:paraId="1BEB2776" w14:textId="77777777" w:rsidR="00DD0528" w:rsidRDefault="00DD052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5B89" w14:textId="77777777" w:rsidR="00DD0528" w:rsidRDefault="00DD0528" w:rsidP="008D44E6">
      <w:pPr>
        <w:spacing w:after="0" w:line="240" w:lineRule="auto"/>
      </w:pPr>
      <w:r>
        <w:separator/>
      </w:r>
    </w:p>
  </w:footnote>
  <w:footnote w:type="continuationSeparator" w:id="0">
    <w:p w14:paraId="153DD623" w14:textId="77777777" w:rsidR="00DD0528" w:rsidRDefault="00DD052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7DE"/>
    <w:multiLevelType w:val="multilevel"/>
    <w:tmpl w:val="F6EEC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7F63"/>
    <w:multiLevelType w:val="multilevel"/>
    <w:tmpl w:val="ACA4A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917B3B"/>
    <w:multiLevelType w:val="multilevel"/>
    <w:tmpl w:val="8F5E8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8766528">
    <w:abstractNumId w:val="1"/>
  </w:num>
  <w:num w:numId="2" w16cid:durableId="1543248336">
    <w:abstractNumId w:val="0"/>
  </w:num>
  <w:num w:numId="3" w16cid:durableId="1267688382">
    <w:abstractNumId w:val="3"/>
  </w:num>
  <w:num w:numId="4" w16cid:durableId="149772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07C41"/>
    <w:rsid w:val="00916A54"/>
    <w:rsid w:val="00962EEB"/>
    <w:rsid w:val="009947C6"/>
    <w:rsid w:val="00A116D8"/>
    <w:rsid w:val="00A514B4"/>
    <w:rsid w:val="00A74F54"/>
    <w:rsid w:val="00A76853"/>
    <w:rsid w:val="00A95FE3"/>
    <w:rsid w:val="00AC2EB9"/>
    <w:rsid w:val="00B06B9D"/>
    <w:rsid w:val="00B3521C"/>
    <w:rsid w:val="00BA7CC7"/>
    <w:rsid w:val="00BE3315"/>
    <w:rsid w:val="00C81414"/>
    <w:rsid w:val="00DD0528"/>
    <w:rsid w:val="00E873FF"/>
    <w:rsid w:val="00EE0E9C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76853"/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sid w:val="00A7685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sid w:val="00A7685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A76853"/>
  </w:style>
  <w:style w:type="paragraph" w:customStyle="1" w:styleId="Heading10">
    <w:name w:val="Heading #1"/>
    <w:basedOn w:val="Normal"/>
    <w:link w:val="Heading1"/>
    <w:rsid w:val="00A7685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2023-12-14T07:42:00Z</dcterms:created>
  <dcterms:modified xsi:type="dcterms:W3CDTF">2023-12-14T08:28:00Z</dcterms:modified>
</cp:coreProperties>
</file>