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36663B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8226F">
        <w:rPr>
          <w:rFonts w:ascii="Times New Roman" w:hAnsi="Times New Roman" w:cs="Times New Roman"/>
          <w:sz w:val="24"/>
          <w:szCs w:val="24"/>
        </w:rPr>
        <w:t>024-02/23-02/75</w:t>
      </w:r>
    </w:p>
    <w:p w14:paraId="021C2E2D" w14:textId="5FA2669A" w:rsidR="008D44E6" w:rsidRPr="005C2934" w:rsidRDefault="008D44E6" w:rsidP="002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8226F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6435C8AB" w:rsidR="008D44E6" w:rsidRPr="005C2934" w:rsidRDefault="008D44E6" w:rsidP="002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8226F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2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13DF" w14:textId="28A5B2BA" w:rsidR="002B4E31" w:rsidRPr="002B4E31" w:rsidRDefault="002B4E31" w:rsidP="002B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72. stavka 1. Zakona o komunalnom gospodarstvu  („Narodne novine“, broj 68/18, 110/2018 i 32/20), a u vezi s člankom 19. Zakona o lokalnoj i područnoj (regionalnoj) samoupravi („Narodne novine“ broj 33/01, 60/01, 129/05, 109/07, 25/08, 36/09, 36/09, 150/11, 144/12, 19/13, 137/15, 123/17 i 98/19) i članka 32. Statuta općine Bebrina („Službeni vjesnik Brodsko-posavske županije“, broj 2/2018., 18/2019 i 24/2019 i „Glasnika Općine Bebrina“ broj 01/2019, 02/2020 i 4/2021),  Općinsko vijeće općine Bebrina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godine, donosi</w:t>
      </w:r>
    </w:p>
    <w:p w14:paraId="74A62D32" w14:textId="77777777" w:rsidR="002B4E31" w:rsidRPr="002B4E31" w:rsidRDefault="002B4E31" w:rsidP="002B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0D98B" w14:textId="77777777" w:rsidR="002B4E31" w:rsidRPr="002B4E31" w:rsidRDefault="002B4E31" w:rsidP="002B4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55465F12" w14:textId="77777777" w:rsidR="002B4E31" w:rsidRPr="002B4E31" w:rsidRDefault="002B4E31" w:rsidP="002B4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održavanja komunalne infrastrukture za 2024. godinu</w:t>
      </w:r>
    </w:p>
    <w:p w14:paraId="07BA0A83" w14:textId="77777777" w:rsidR="002B4E31" w:rsidRPr="002B4E31" w:rsidRDefault="002B4E31" w:rsidP="002B4E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1F652" w14:textId="77777777" w:rsidR="002B4E31" w:rsidRPr="002B4E31" w:rsidRDefault="002B4E31" w:rsidP="002B4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3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2C35A25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održavanja komunalne infrastrukture za 2024. godinu (u daljnjem tekstu: Program) određuje se održavanje komunalne infrastrukture na području općine Bebrina za komunalne djelatnosti:</w:t>
      </w:r>
    </w:p>
    <w:p w14:paraId="3B65F351" w14:textId="77777777" w:rsidR="002B4E31" w:rsidRPr="002B4E31" w:rsidRDefault="002B4E31" w:rsidP="002B4E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čistoće u dijelu koji se odnosi na čišćenje javnih površina</w:t>
      </w:r>
    </w:p>
    <w:p w14:paraId="513434E7" w14:textId="77777777" w:rsidR="002B4E31" w:rsidRPr="002B4E31" w:rsidRDefault="002B4E31" w:rsidP="002B4E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javnih površina</w:t>
      </w:r>
    </w:p>
    <w:p w14:paraId="5ADE70E3" w14:textId="77777777" w:rsidR="002B4E31" w:rsidRPr="002B4E31" w:rsidRDefault="002B4E31" w:rsidP="002B4E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nerazvrstanih cesta</w:t>
      </w:r>
    </w:p>
    <w:p w14:paraId="229D8EAE" w14:textId="77777777" w:rsidR="002B4E31" w:rsidRPr="002B4E31" w:rsidRDefault="002B4E31" w:rsidP="002B4E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groblja</w:t>
      </w:r>
    </w:p>
    <w:p w14:paraId="1177775D" w14:textId="77777777" w:rsidR="002B4E31" w:rsidRPr="002B4E31" w:rsidRDefault="002B4E31" w:rsidP="002B4E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javne rasvjete</w:t>
      </w:r>
    </w:p>
    <w:p w14:paraId="2F2AEF92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58424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utvrđuje se:</w:t>
      </w:r>
    </w:p>
    <w:p w14:paraId="291B1339" w14:textId="77777777" w:rsidR="002B4E31" w:rsidRPr="002B4E31" w:rsidRDefault="002B4E31" w:rsidP="002B4E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i opseg poslova održavanja komunalne infrastrukture s procjenom pojedinih troškova po djelatnostima</w:t>
      </w:r>
    </w:p>
    <w:p w14:paraId="0EBD49C0" w14:textId="77777777" w:rsidR="002B4E31" w:rsidRPr="002B4E31" w:rsidRDefault="002B4E31" w:rsidP="002B4E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iskaz financijskih sredstava potrebnih za ostvarivanje programa, s naznakom izvora financiranja.</w:t>
      </w:r>
    </w:p>
    <w:p w14:paraId="0EC30EA3" w14:textId="77777777" w:rsidR="002B4E31" w:rsidRPr="002B4E31" w:rsidRDefault="002B4E31" w:rsidP="002B4E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54C6B" w14:textId="77777777" w:rsidR="002B4E31" w:rsidRPr="002B4E31" w:rsidRDefault="002B4E31" w:rsidP="002B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8219079" w14:textId="77777777" w:rsidR="002B4E31" w:rsidRPr="002B4E31" w:rsidRDefault="002B4E31" w:rsidP="002B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izrađuje se i donosi u skladu s predvidivim i raspoloživim sredstvima i izvorima financiranja.</w:t>
      </w:r>
    </w:p>
    <w:p w14:paraId="0AB01F24" w14:textId="77777777" w:rsidR="002B4E31" w:rsidRPr="002B4E31" w:rsidRDefault="002B4E31" w:rsidP="002B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76FDD" w14:textId="77777777" w:rsidR="002B4E31" w:rsidRPr="002B4E31" w:rsidRDefault="002B4E31" w:rsidP="002B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B2536" w14:textId="77777777" w:rsidR="002B4E31" w:rsidRPr="002B4E31" w:rsidRDefault="002B4E31" w:rsidP="002B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224F5DBD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2024. godini održavanje komunalne infrastrukture  iz članka 1. ovog Programa u općini Bebrina obuhvaća:</w:t>
      </w:r>
    </w:p>
    <w:p w14:paraId="59CBDC52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635" w:type="dxa"/>
        <w:tblInd w:w="0" w:type="dxa"/>
        <w:tblLook w:val="04A0" w:firstRow="1" w:lastRow="0" w:firstColumn="1" w:lastColumn="0" w:noHBand="0" w:noVBand="1"/>
      </w:tblPr>
      <w:tblGrid>
        <w:gridCol w:w="7650"/>
        <w:gridCol w:w="1985"/>
      </w:tblGrid>
      <w:tr w:rsidR="002B4E31" w:rsidRPr="002B4E31" w14:paraId="3C867016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CD02C9F" w14:textId="77777777" w:rsidR="002B4E31" w:rsidRPr="002B4E31" w:rsidRDefault="002B4E31" w:rsidP="002B4E31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94CD31C" w14:textId="77777777" w:rsidR="002B4E31" w:rsidRPr="002B4E31" w:rsidRDefault="002B4E31" w:rsidP="002B4E3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34BC30B" w14:textId="77777777" w:rsidR="002B4E31" w:rsidRPr="002B4E31" w:rsidRDefault="002B4E31" w:rsidP="002B4E31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</w:tr>
      <w:tr w:rsidR="002B4E31" w:rsidRPr="002B4E31" w14:paraId="266CD0C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5D6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 javnih zelenih površina na području općine Bebrina koje čine parkovi, dječja igrališta i travnjaci</w:t>
            </w:r>
          </w:p>
          <w:p w14:paraId="2BC61E0D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21C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 EUR</w:t>
            </w:r>
          </w:p>
        </w:tc>
      </w:tr>
      <w:tr w:rsidR="002B4E31" w:rsidRPr="002B4E31" w14:paraId="4663FA0C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498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dječja igrališta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732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 EUR</w:t>
            </w:r>
          </w:p>
        </w:tc>
      </w:tr>
      <w:tr w:rsidR="002B4E31" w:rsidRPr="002B4E31" w14:paraId="57D235AE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2E2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Drveće na javnim zelenim površinama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762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 EUR</w:t>
            </w:r>
          </w:p>
        </w:tc>
      </w:tr>
      <w:tr w:rsidR="002B4E31" w:rsidRPr="002B4E31" w14:paraId="7E2A21DC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6622E33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933A22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70.000,00 EUR</w:t>
            </w:r>
          </w:p>
        </w:tc>
      </w:tr>
      <w:tr w:rsidR="002B4E31" w:rsidRPr="002B4E31" w14:paraId="13E1A44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A56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Izvori financiranja</w:t>
            </w:r>
          </w:p>
          <w:p w14:paraId="1467B0FF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110 opći prihodi i primici: 54.700,00 EUR</w:t>
            </w:r>
          </w:p>
          <w:p w14:paraId="68FDF29D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410 komunalna djelatnost: 4.700,00 EUR</w:t>
            </w:r>
          </w:p>
          <w:p w14:paraId="715151EA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411 komunalni doprinos: 300,00 EUR</w:t>
            </w:r>
          </w:p>
          <w:p w14:paraId="57C078E4" w14:textId="77777777" w:rsidR="002B4E31" w:rsidRPr="002B4E31" w:rsidRDefault="002B4E31" w:rsidP="002B4E31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412 komunalna naknada: 10.000,00 EUR</w:t>
            </w:r>
          </w:p>
          <w:p w14:paraId="0DEA9879" w14:textId="77777777" w:rsidR="002B4E31" w:rsidRPr="002B4E31" w:rsidRDefault="002B4E31" w:rsidP="002B4E31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413 legalizacija 300,00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508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26757A9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634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650"/>
        <w:gridCol w:w="1984"/>
      </w:tblGrid>
      <w:tr w:rsidR="002B4E31" w:rsidRPr="002B4E31" w14:paraId="383AD01C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19AC682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Održavanje čistoće javnih površina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BE5A72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66A08C7F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2024.</w:t>
            </w:r>
          </w:p>
        </w:tc>
      </w:tr>
      <w:tr w:rsidR="002B4E31" w:rsidRPr="002B4E31" w14:paraId="3EF0128E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9232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zelenih površina, pješačkih staza, parkova, dječjih igrališta, te dijelovi javnih cesta koje prolaze kroz naselje, kad se ti  dijelovi ne održavaju kao javne ceste prema posebnom zakonu, </w:t>
            </w:r>
            <w:r w:rsidRPr="002B4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javna parkirališta k.o. Zbjeg kč.br. 749, k.o. Zbjeg kč.br. 901 i k.č.br. 1212/3 k.o. Bebrina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61B4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 EUR</w:t>
            </w:r>
          </w:p>
        </w:tc>
      </w:tr>
      <w:tr w:rsidR="002B4E31" w:rsidRPr="002B4E31" w14:paraId="286A5B0A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519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za održavanje javnih površina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CD0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7.000,00 EUR</w:t>
            </w:r>
          </w:p>
        </w:tc>
      </w:tr>
      <w:tr w:rsidR="002B4E31" w:rsidRPr="002B4E31" w14:paraId="389ED2CC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333604F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50269BA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47.000,00 EUR</w:t>
            </w:r>
          </w:p>
        </w:tc>
      </w:tr>
      <w:tr w:rsidR="002B4E31" w:rsidRPr="002B4E31" w14:paraId="723875B6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A7DD" w14:textId="77777777" w:rsidR="002B4E31" w:rsidRPr="002B4E31" w:rsidRDefault="002B4E31" w:rsidP="002B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D799543" w14:textId="77777777" w:rsidR="002B4E31" w:rsidRPr="002B4E31" w:rsidRDefault="002B4E31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110 opći prihodi i primici: 37.000,00 EUR</w:t>
            </w:r>
          </w:p>
          <w:p w14:paraId="4C600C39" w14:textId="77777777" w:rsidR="002B4E31" w:rsidRPr="002B4E31" w:rsidRDefault="002B4E31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412 komunalna naknada: 10.000,00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BB3B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08B88E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2B4E31" w:rsidRPr="002B4E31" w14:paraId="390A553F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9D2017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Održavanje  i  nasipanje tucanikom ili frezanim asfaltom nerazvrstanih cesta i uređenje javnih površina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EE4D99C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0C7D2BEA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2024.</w:t>
            </w:r>
          </w:p>
        </w:tc>
      </w:tr>
      <w:tr w:rsidR="002B4E31" w:rsidRPr="002B4E31" w14:paraId="41F692D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364A" w14:textId="77777777" w:rsidR="002B4E31" w:rsidRPr="002B4E31" w:rsidRDefault="002B4E31" w:rsidP="002B4E3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17B09E03" w14:textId="77777777" w:rsidR="002B4E31" w:rsidRPr="002B4E31" w:rsidRDefault="002B4E31" w:rsidP="002B4E3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nasipanje tucanikom ili frezanim asfaltom nerazvrstanih cesta  i uređenje javnih površina</w:t>
            </w: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(k.č.br. 1215 k.o. Bebrina, k.č.br. 1099 k.o. Šumeće, k.č.br. 640/1 k.o. Kaniža)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67E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85.000,00 EUR</w:t>
            </w:r>
          </w:p>
        </w:tc>
      </w:tr>
      <w:tr w:rsidR="002B4E31" w:rsidRPr="002B4E31" w14:paraId="0F21AD15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6B76A7" w14:textId="77777777" w:rsidR="002B4E31" w:rsidRPr="002B4E31" w:rsidRDefault="002B4E31" w:rsidP="002B4E3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4B3C1E1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85.000,00 EUR</w:t>
            </w:r>
          </w:p>
        </w:tc>
      </w:tr>
      <w:tr w:rsidR="002B4E31" w:rsidRPr="002B4E31" w14:paraId="093A519D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807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Izvori financiranja:</w:t>
            </w:r>
          </w:p>
          <w:p w14:paraId="1C159D44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110 opći prihodi i primici: 15.000,00 EUR</w:t>
            </w:r>
          </w:p>
          <w:p w14:paraId="043F0070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 xml:space="preserve">414 šumski doprinos: 15.000,00 EUR </w:t>
            </w:r>
          </w:p>
          <w:p w14:paraId="00008E26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 xml:space="preserve">415 zakup poljoprivrednog zemljišta: 55.000,00 EUR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9E5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59B6E0" w14:textId="77777777" w:rsidR="002B4E31" w:rsidRPr="002B4E31" w:rsidRDefault="002B4E31" w:rsidP="002B4E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2B4E31" w:rsidRPr="002B4E31" w14:paraId="71983C4A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5C963C1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Održavanje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A049550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4CE112BA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2024.</w:t>
            </w:r>
          </w:p>
        </w:tc>
      </w:tr>
      <w:tr w:rsidR="002B4E31" w:rsidRPr="002B4E31" w14:paraId="66D15F31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119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mjesnih groblja u Bebrini </w:t>
            </w:r>
            <w:r w:rsidRPr="002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(k.č.br. 602/2 k.o. Bebrina), </w:t>
            </w: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Banovcima (</w:t>
            </w:r>
            <w:r w:rsidRPr="002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519 k.o. Banovci, 520 k.o. Banovci</w:t>
            </w: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), Šumeću i Zbjegu (</w:t>
            </w:r>
            <w:r w:rsidRPr="002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862 k.o. Šumeće</w:t>
            </w: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), , Kaniži (</w:t>
            </w:r>
            <w:r w:rsidRPr="002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912 k.o. Kaniža</w:t>
            </w: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)i Dubočcu (</w:t>
            </w:r>
            <w:r w:rsidRPr="002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139 k.o. Dubočac)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3C7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CB155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BF421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45.000,00 EUR</w:t>
            </w:r>
          </w:p>
        </w:tc>
      </w:tr>
      <w:tr w:rsidR="002B4E31" w:rsidRPr="002B4E31" w14:paraId="37307DBA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3DC667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1F10A9A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45.000,00 EUR</w:t>
            </w:r>
          </w:p>
        </w:tc>
      </w:tr>
      <w:tr w:rsidR="002B4E31" w:rsidRPr="002B4E31" w14:paraId="3A41B1A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2DC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68CA270A" w14:textId="77777777" w:rsidR="002B4E31" w:rsidRPr="002B4E31" w:rsidRDefault="002B4E31" w:rsidP="002B4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hAnsi="Times New Roman" w:cs="Times New Roman"/>
                <w:sz w:val="24"/>
                <w:szCs w:val="24"/>
              </w:rPr>
              <w:t>110 opći prihodi i primici: 35.000,00 EUR</w:t>
            </w:r>
          </w:p>
          <w:p w14:paraId="2E4891A9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412 komunalna naknada: 10.000,00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0DE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487DA7" w14:textId="77777777" w:rsidR="002B4E31" w:rsidRPr="002B4E31" w:rsidRDefault="002B4E31" w:rsidP="002B4E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9356D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2B4E31" w:rsidRPr="002B4E31" w14:paraId="2E5B347B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1537490" w14:textId="77777777" w:rsidR="002B4E31" w:rsidRPr="002B4E31" w:rsidRDefault="002B4E31" w:rsidP="002B4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Javna rasvjeta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9AB633E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3F0B44CD" w14:textId="77777777" w:rsidR="002B4E31" w:rsidRPr="002B4E31" w:rsidRDefault="002B4E31" w:rsidP="002B4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2024.</w:t>
            </w:r>
          </w:p>
        </w:tc>
      </w:tr>
      <w:tr w:rsidR="002B4E31" w:rsidRPr="002B4E31" w14:paraId="2FE18AFB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1B83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FB6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23.300,00 EUR</w:t>
            </w:r>
          </w:p>
        </w:tc>
      </w:tr>
      <w:tr w:rsidR="002B4E31" w:rsidRPr="002B4E31" w14:paraId="396F919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8C0F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033B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45.000,00 EUR</w:t>
            </w:r>
          </w:p>
        </w:tc>
      </w:tr>
      <w:tr w:rsidR="002B4E31" w:rsidRPr="002B4E31" w14:paraId="3BE820F3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8309583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AE485A6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68.300,00 EUR</w:t>
            </w:r>
          </w:p>
        </w:tc>
      </w:tr>
      <w:tr w:rsidR="002B4E31" w:rsidRPr="002B4E31" w14:paraId="3D5F5B8C" w14:textId="77777777" w:rsidTr="00FF02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D67B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Izvor financiranja:</w:t>
            </w:r>
          </w:p>
          <w:p w14:paraId="12E4FC1C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110 opći prihodi i primici: 45.000,00 EUR</w:t>
            </w:r>
          </w:p>
          <w:p w14:paraId="75A88653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410 komunalna djelatnost: 13.300,00 EUR</w:t>
            </w:r>
          </w:p>
          <w:p w14:paraId="5D361B48" w14:textId="77777777" w:rsidR="002B4E31" w:rsidRPr="002B4E31" w:rsidRDefault="002B4E31" w:rsidP="002B4E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31">
              <w:rPr>
                <w:rFonts w:ascii="Times New Roman" w:eastAsia="Times New Roman" w:hAnsi="Times New Roman" w:cs="Times New Roman"/>
                <w:sz w:val="24"/>
                <w:szCs w:val="24"/>
              </w:rPr>
              <w:t>412 komunalna naknada: 10.000,00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02E" w14:textId="77777777" w:rsidR="002B4E31" w:rsidRPr="002B4E31" w:rsidRDefault="002B4E31" w:rsidP="002B4E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47E700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59601" w14:textId="77777777" w:rsidR="002B4E31" w:rsidRPr="002B4E31" w:rsidRDefault="002B4E31" w:rsidP="002B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8AE9A" w14:textId="77777777" w:rsidR="002B4E31" w:rsidRPr="002B4E31" w:rsidRDefault="002B4E31" w:rsidP="002B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91F4F17" w14:textId="77777777" w:rsidR="002B4E31" w:rsidRPr="002B4E31" w:rsidRDefault="002B4E31" w:rsidP="002B4E31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Ovaj Program stupa na snagu 1. siječnja 2024. godine i objavit će se u Glasniku Općine Bebrina.</w:t>
      </w:r>
    </w:p>
    <w:p w14:paraId="712A1D03" w14:textId="77777777" w:rsidR="002B4E31" w:rsidRPr="002B4E31" w:rsidRDefault="002B4E31" w:rsidP="002B4E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31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77A7FF5C" w14:textId="77777777" w:rsidR="002B4E31" w:rsidRPr="002B4E31" w:rsidRDefault="002B4E31" w:rsidP="002B4E31">
      <w:pPr>
        <w:rPr>
          <w:rFonts w:ascii="Times New Roman" w:hAnsi="Times New Roman" w:cs="Times New Roman"/>
          <w:sz w:val="24"/>
          <w:szCs w:val="24"/>
        </w:rPr>
      </w:pPr>
      <w:r w:rsidRPr="002B4E3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FB5FC" wp14:editId="48058D11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7A1D" w14:textId="77777777" w:rsidR="002B4E31" w:rsidRDefault="002B4E31" w:rsidP="002B4E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9FE796F" w14:textId="77777777" w:rsidR="002B4E31" w:rsidRDefault="002B4E31" w:rsidP="002B4E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2857B6E" w14:textId="77777777" w:rsidR="002B4E31" w:rsidRDefault="002B4E31" w:rsidP="002B4E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B5FC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D7IAIAACUEAAAOAAAAZHJzL2Uyb0RvYy54bWysU1Fv0zAQfkfiP1h+p2lLW7qo6TQ6ipAG&#10;Qxr8AMdxGgvHZ85uk/HrOTtZV8Ybwg+W7bv77u67z5vrvjXspNBrsAWfTaacKSuh0vZQ8O/f9m/W&#10;nPkgbCUMWFXwR+X59fb1q03ncjWHBkylkBGI9XnnCt6E4PIs87JRrfATcMqSsQZsRaArHrIKRUfo&#10;rcnm0+kq6wArhyCV9/R6Oxj5NuHXtZLhvq69CswUnGoLace0l3HPthuRH1C4RsuxDPEPVbRCW0p6&#10;hroVQbAj6r+gWi0RPNRhIqHNoK61VKkH6mY2fdHNQyOcSr0QOd6dafL/D1Z+OT24r8hC/x56GmBq&#10;wrs7kD88s7BrhD2oG0ToGiUqSjyLlGWd8/kYGqn2uY8gZfcZKhqyOAZIQH2NbWSF+mSETgN4PJOu&#10;+sAkPc7Xq+VsTiZJtqvVkqaaUoj8KdqhDx8VtCweCo401IQuTnc+xGpE/uQSk3kwutprY9IFD+XO&#10;IDsJEsA+rRH9DzdjWUfZl/NlQrYQ45M2Wh1IoEa3BV9P4xokE9n4YKvkEoQ2w5kqMXakJzIycBP6&#10;sme6KvjbGBvZKqF6JL4QBj3S/wn3tNUGqApptOOsAfz18i360ejJwllHmi24/3kUqDgznyzN5mq2&#10;WESRp8ti+S6yipeW8tIirCSoggfOhuMupI8RabNwQzOsdaL3ueKxNdJiYn38N1Hsl/fk9fy7t78B&#10;AAD//wMAUEsDBBQABgAIAAAAIQBNfDHV3gAAAAoBAAAPAAAAZHJzL2Rvd25yZXYueG1sTI/LTsMw&#10;EEX3SPyDNUhsEHWI0ubROBUggdi29AOceJpEjcdR7Dbp3zOsYDmao3vPLXeLHcQVJ987UvCyikAg&#10;Nc701Co4fn88ZyB80GT04AgV3NDDrrq/K3Vh3Ex7vB5CKziEfKEVdCGMhZS+6dBqv3IjEv9ObrI6&#10;8Dm10kx65nA7yDiKNtLqnrih0yO+d9icDxer4PQ1P63zuf4Mx3SfbN50n9buptTjw/K6BRFwCX8w&#10;/OqzOlTsVLsLGS8GBUmWrxlVEMc8gYE8iVIQNZNpkoGsSvl/QvUDAAD//wMAUEsBAi0AFAAGAAgA&#10;AAAhALaDOJL+AAAA4QEAABMAAAAAAAAAAAAAAAAAAAAAAFtDb250ZW50X1R5cGVzXS54bWxQSwEC&#10;LQAUAAYACAAAACEAOP0h/9YAAACUAQAACwAAAAAAAAAAAAAAAAAvAQAAX3JlbHMvLnJlbHNQSwEC&#10;LQAUAAYACAAAACEANxnA+yACAAAlBAAADgAAAAAAAAAAAAAAAAAuAgAAZHJzL2Uyb0RvYy54bWxQ&#10;SwECLQAUAAYACAAAACEATXwx1d4AAAAKAQAADwAAAAAAAAAAAAAAAAB6BAAAZHJzL2Rvd25yZXYu&#10;eG1sUEsFBgAAAAAEAAQA8wAAAIUFAAAAAA==&#10;" stroked="f">
                <v:textbox>
                  <w:txbxContent>
                    <w:p w14:paraId="2AE97A1D" w14:textId="77777777" w:rsidR="002B4E31" w:rsidRDefault="002B4E31" w:rsidP="002B4E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9FE796F" w14:textId="77777777" w:rsidR="002B4E31" w:rsidRDefault="002B4E31" w:rsidP="002B4E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2857B6E" w14:textId="77777777" w:rsidR="002B4E31" w:rsidRDefault="002B4E31" w:rsidP="002B4E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4E31">
        <w:rPr>
          <w:rFonts w:ascii="Times New Roman" w:hAnsi="Times New Roman" w:cs="Times New Roman"/>
          <w:sz w:val="24"/>
          <w:szCs w:val="24"/>
        </w:rPr>
        <w:t xml:space="preserve">  </w:t>
      </w:r>
      <w:r w:rsidRPr="002B4E31">
        <w:rPr>
          <w:rFonts w:ascii="Times New Roman" w:hAnsi="Times New Roman" w:cs="Times New Roman"/>
          <w:sz w:val="24"/>
          <w:szCs w:val="24"/>
        </w:rPr>
        <w:tab/>
      </w:r>
      <w:r w:rsidRPr="002B4E31">
        <w:rPr>
          <w:rFonts w:ascii="Times New Roman" w:hAnsi="Times New Roman" w:cs="Times New Roman"/>
          <w:sz w:val="24"/>
          <w:szCs w:val="24"/>
        </w:rPr>
        <w:tab/>
      </w:r>
      <w:r w:rsidRPr="002B4E31">
        <w:rPr>
          <w:rFonts w:ascii="Times New Roman" w:hAnsi="Times New Roman" w:cs="Times New Roman"/>
          <w:sz w:val="24"/>
          <w:szCs w:val="24"/>
        </w:rPr>
        <w:tab/>
      </w:r>
      <w:r w:rsidRPr="002B4E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02FC759F" w14:textId="77777777" w:rsidR="002B4E31" w:rsidRPr="002B4E31" w:rsidRDefault="002B4E31" w:rsidP="002B4E31">
      <w:pPr>
        <w:rPr>
          <w:rFonts w:ascii="Times New Roman" w:hAnsi="Times New Roman" w:cs="Times New Roman"/>
          <w:sz w:val="24"/>
          <w:szCs w:val="24"/>
        </w:rPr>
      </w:pPr>
    </w:p>
    <w:p w14:paraId="2A38F85B" w14:textId="77777777" w:rsidR="002B4E31" w:rsidRPr="002B4E31" w:rsidRDefault="002B4E31" w:rsidP="002B4E31">
      <w:pPr>
        <w:rPr>
          <w:rFonts w:ascii="Times New Roman" w:hAnsi="Times New Roman" w:cs="Times New Roman"/>
          <w:sz w:val="24"/>
          <w:szCs w:val="24"/>
        </w:rPr>
      </w:pPr>
    </w:p>
    <w:p w14:paraId="1BE473F4" w14:textId="77777777" w:rsidR="002B4E31" w:rsidRPr="002B4E31" w:rsidRDefault="002B4E31" w:rsidP="002B4E31">
      <w:pPr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Dostaviti:</w:t>
      </w:r>
    </w:p>
    <w:p w14:paraId="26411A1B" w14:textId="77777777" w:rsidR="002B4E31" w:rsidRPr="002B4E31" w:rsidRDefault="002B4E31" w:rsidP="002B4E3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A9335B5" w14:textId="77777777" w:rsidR="002B4E31" w:rsidRPr="002B4E31" w:rsidRDefault="002B4E31" w:rsidP="002B4E3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C80278F" w14:textId="77777777" w:rsidR="002B4E31" w:rsidRPr="002B4E31" w:rsidRDefault="002B4E31" w:rsidP="002B4E3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EA9885C" w14:textId="13839DFD" w:rsidR="00680125" w:rsidRPr="002B4E31" w:rsidRDefault="002B4E31" w:rsidP="008D44E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2B4E31" w:rsidSect="002B4E3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3049">
    <w:abstractNumId w:val="3"/>
  </w:num>
  <w:num w:numId="2" w16cid:durableId="2034454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410384">
    <w:abstractNumId w:val="1"/>
  </w:num>
  <w:num w:numId="4" w16cid:durableId="736826727">
    <w:abstractNumId w:val="2"/>
  </w:num>
  <w:num w:numId="5" w16cid:durableId="2114981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8226F"/>
    <w:rsid w:val="001A4F6D"/>
    <w:rsid w:val="001A63BE"/>
    <w:rsid w:val="001B10EC"/>
    <w:rsid w:val="001B4370"/>
    <w:rsid w:val="00212B01"/>
    <w:rsid w:val="002450BA"/>
    <w:rsid w:val="0025726C"/>
    <w:rsid w:val="0027476C"/>
    <w:rsid w:val="002B4E31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59"/>
    <w:rsid w:val="002B4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2023-12-13T13:39:00Z</dcterms:created>
  <dcterms:modified xsi:type="dcterms:W3CDTF">2023-12-13T13:39:00Z</dcterms:modified>
</cp:coreProperties>
</file>