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63B43D76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F22812">
        <w:rPr>
          <w:rFonts w:ascii="Times New Roman" w:hAnsi="Times New Roman" w:cs="Times New Roman"/>
          <w:sz w:val="24"/>
          <w:szCs w:val="24"/>
        </w:rPr>
        <w:t>024-02/23-02/79</w:t>
      </w:r>
    </w:p>
    <w:p w14:paraId="021C2E2D" w14:textId="5A91B7B3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F22812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17F366AF" w:rsidR="008D44E6" w:rsidRPr="005C2934" w:rsidRDefault="008D44E6" w:rsidP="00F70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F22812">
        <w:rPr>
          <w:rFonts w:ascii="Times New Roman" w:hAnsi="Times New Roman" w:cs="Times New Roman"/>
          <w:sz w:val="24"/>
          <w:szCs w:val="24"/>
        </w:rPr>
        <w:t>11. prosinca 2023. godine</w:t>
      </w:r>
    </w:p>
    <w:p w14:paraId="1B77A292" w14:textId="77777777" w:rsidR="008D44E6" w:rsidRPr="005C2934" w:rsidRDefault="008D44E6" w:rsidP="00F70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20201" w14:textId="673C1F41" w:rsidR="00F7002E" w:rsidRDefault="00F7002E" w:rsidP="00F7002E">
      <w:pPr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Na temelju članka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69. stavka 4. Zakona o šumama („Narodne Novine“ broj 68/15, 115/18, 98/19, 32/20 i 145/20)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i članka 32. Statuta općine Bebrina (“Službeni vjesnik Brodsko-posavske županije” broj 02/2018, 18/2019 i 24/2019 i „Glasnika Općine Bebrina“ broj 01/2019, 2/2020 i 4/2021), Općinsko vijeće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općine Bebrina na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15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. sjednici održanoj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11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. prosinca 2023. godine, donosi </w:t>
      </w:r>
    </w:p>
    <w:p w14:paraId="0083ACB8" w14:textId="77777777" w:rsidR="00F7002E" w:rsidRDefault="00F7002E" w:rsidP="00F7002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PROGRAM</w:t>
      </w:r>
    </w:p>
    <w:p w14:paraId="5685C5D7" w14:textId="77777777" w:rsidR="00F7002E" w:rsidRDefault="00F7002E" w:rsidP="00F7002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utroška sredstava od šumskog doprinosa za 2024. godinu</w:t>
      </w:r>
    </w:p>
    <w:p w14:paraId="6503AF62" w14:textId="77777777" w:rsidR="00F7002E" w:rsidRDefault="00F7002E" w:rsidP="00F7002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</w:p>
    <w:p w14:paraId="596C2595" w14:textId="77777777" w:rsidR="00F7002E" w:rsidRDefault="00F7002E" w:rsidP="00F700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  <w:t>Članak 1.</w:t>
      </w:r>
    </w:p>
    <w:p w14:paraId="24EA9CF2" w14:textId="77777777" w:rsidR="00F7002E" w:rsidRDefault="00F7002E" w:rsidP="00F700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iCs/>
          <w:noProof/>
          <w:sz w:val="24"/>
          <w:szCs w:val="24"/>
        </w:rPr>
        <w:t>Ovaj Programom utroška sredstava od šumskog doprinosa za 2024. godinu (u daljnjem tekstu:Program) donosi se radi namjenskog korištenja i kontrole utroška sredstava šumskog doprinosa koji se koristi isključivo za financiranje izgradnje i održavanja komunalne infrastrukture.</w:t>
      </w:r>
    </w:p>
    <w:p w14:paraId="5793C542" w14:textId="77777777" w:rsidR="00F7002E" w:rsidRDefault="00F7002E" w:rsidP="00F700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noProof/>
          <w:sz w:val="24"/>
          <w:szCs w:val="24"/>
        </w:rPr>
      </w:pPr>
    </w:p>
    <w:p w14:paraId="5B034A8B" w14:textId="77777777" w:rsidR="00F7002E" w:rsidRDefault="00F7002E" w:rsidP="00F700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  <w:t>Članak 2.</w:t>
      </w:r>
    </w:p>
    <w:p w14:paraId="284FA0F9" w14:textId="77777777" w:rsidR="00F7002E" w:rsidRDefault="00F7002E" w:rsidP="00F700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iCs/>
          <w:noProof/>
          <w:sz w:val="24"/>
          <w:szCs w:val="24"/>
        </w:rPr>
        <w:t>Prihodi od  sredstava  šumskog doprinosa na području općine Bebrina za 2024. godinu ostvarit će se u iznosu od 15.000,00 EUR a utrošit će se za održavanje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komunalne infrastrukture</w:t>
      </w:r>
      <w:r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 sukladno Programu održavanja komunalne infrastrukture na području općine Bebrina za 2023. godinu.</w:t>
      </w:r>
    </w:p>
    <w:p w14:paraId="11DF2835" w14:textId="77777777" w:rsidR="00F7002E" w:rsidRDefault="00F7002E" w:rsidP="00F700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su planirana na rashodima na aktivnosti </w:t>
      </w:r>
      <w:r w:rsidRPr="00B04A55">
        <w:rPr>
          <w:rFonts w:ascii="Times New Roman" w:hAnsi="Times New Roman" w:cs="Times New Roman"/>
          <w:sz w:val="24"/>
          <w:szCs w:val="24"/>
        </w:rPr>
        <w:t>A100502 ODRŽAVANJE DJEČJIH IGRALIŠTA, NERAZVRSTANIH CESTA, AUTOBUSNIH UGIBALIŠTA, POLJSKIH PUTEVA, JAVNIH POVRŠINA, GROBLJA I KANALSKE MREŽE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163220" w14:textId="77777777" w:rsidR="00F7002E" w:rsidRDefault="00F7002E" w:rsidP="00F7002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238DCA4C" w14:textId="77777777" w:rsidR="00F7002E" w:rsidRDefault="00F7002E" w:rsidP="00F700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  <w:lang w:val="pl-PL"/>
        </w:rPr>
        <w:t>Članak 3</w:t>
      </w:r>
      <w:r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  <w:t>.</w:t>
      </w:r>
    </w:p>
    <w:p w14:paraId="119682D4" w14:textId="77777777" w:rsidR="00F7002E" w:rsidRDefault="00F7002E" w:rsidP="00F700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Ovaj Program stupa na snagu 1. siječnja 2024. godine i objavit će se u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“Glasniku Općine Bebrina“. </w:t>
      </w:r>
    </w:p>
    <w:p w14:paraId="5625C1DA" w14:textId="77777777" w:rsidR="00F7002E" w:rsidRPr="00C25C1A" w:rsidRDefault="00F7002E" w:rsidP="00F7002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 OPĆINSKO VIJEĆE 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pl-PL"/>
        </w:rPr>
        <w:t>OPĆINE BEBRINA</w:t>
      </w:r>
    </w:p>
    <w:p w14:paraId="018AA2F0" w14:textId="77777777" w:rsidR="00F7002E" w:rsidRDefault="00F7002E" w:rsidP="00F7002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ADC3867" wp14:editId="6D6CD0D6">
                <wp:simplePos x="0" y="0"/>
                <wp:positionH relativeFrom="column">
                  <wp:posOffset>3167380</wp:posOffset>
                </wp:positionH>
                <wp:positionV relativeFrom="paragraph">
                  <wp:posOffset>50800</wp:posOffset>
                </wp:positionV>
                <wp:extent cx="2724150" cy="67818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78839" w14:textId="77777777" w:rsidR="00F7002E" w:rsidRDefault="00F7002E" w:rsidP="00F7002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5851C38E" w14:textId="77777777" w:rsidR="00F7002E" w:rsidRDefault="00F7002E" w:rsidP="00F7002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 w14:paraId="53C7F80D" w14:textId="77777777" w:rsidR="00F7002E" w:rsidRDefault="00F7002E" w:rsidP="00F7002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DC3867" id="Text Box 1" o:spid="_x0000_s1028" type="#_x0000_t202" style="position:absolute;left:0;text-align:left;margin-left:249.4pt;margin-top:4pt;width:214.5pt;height:53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" stroked="f">
                <v:textbox style="mso-fit-shape-to-text:t">
                  <w:txbxContent>
                    <w:p w14:paraId="28978839" w14:textId="77777777" w:rsidR="00F7002E" w:rsidRDefault="00F7002E" w:rsidP="00F7002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5851C38E" w14:textId="77777777" w:rsidR="00F7002E" w:rsidRDefault="00F7002E" w:rsidP="00F7002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</w:t>
                      </w:r>
                    </w:p>
                    <w:p w14:paraId="53C7F80D" w14:textId="77777777" w:rsidR="00F7002E" w:rsidRDefault="00F7002E" w:rsidP="00F7002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998364" w14:textId="77777777" w:rsidR="00F7002E" w:rsidRDefault="00F7002E" w:rsidP="00F7002E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</w:t>
      </w:r>
    </w:p>
    <w:p w14:paraId="18961BB0" w14:textId="77777777" w:rsidR="00F7002E" w:rsidRDefault="00F7002E" w:rsidP="00F70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Dostaviti</w:t>
      </w:r>
    </w:p>
    <w:p w14:paraId="51B0FF7C" w14:textId="77777777" w:rsidR="00F7002E" w:rsidRDefault="00F7002E" w:rsidP="00F7002E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 općinskog vijeća</w:t>
      </w:r>
    </w:p>
    <w:p w14:paraId="0E461C01" w14:textId="77777777" w:rsidR="00F7002E" w:rsidRDefault="00F7002E" w:rsidP="00F7002E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32AD11AE" w14:textId="77777777" w:rsidR="00F7002E" w:rsidRDefault="00F7002E" w:rsidP="00F7002E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poljoprivrede</w:t>
      </w:r>
    </w:p>
    <w:p w14:paraId="6EA9885C" w14:textId="70A25F4B" w:rsidR="00680125" w:rsidRPr="00F7002E" w:rsidRDefault="00F7002E" w:rsidP="008D44E6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Pismohrana. </w:t>
      </w:r>
    </w:p>
    <w:sectPr w:rsidR="00680125" w:rsidRPr="00F7002E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446548">
    <w:abstractNumId w:val="0"/>
  </w:num>
  <w:num w:numId="2" w16cid:durableId="20808649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22812"/>
    <w:rsid w:val="00F7002E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0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2023-12-13T14:04:00Z</dcterms:created>
  <dcterms:modified xsi:type="dcterms:W3CDTF">2023-12-13T14:04:00Z</dcterms:modified>
</cp:coreProperties>
</file>