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90514">
      <w:pPr>
        <w:pStyle w:val="5"/>
        <w:rPr>
          <w:szCs w:val="24"/>
        </w:rPr>
      </w:pPr>
      <w:r>
        <w:rPr>
          <w:rFonts w:hint="default"/>
          <w:lang w:val="hr-HR"/>
        </w:rPr>
        <w:t xml:space="preserve">                    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80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74A1F44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DCB037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226FD2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0170E8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8640A4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6B338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temelju članka 27. Zakona o lokalnoj i područnoj (regionalnoj) samoupravi („Narodne novine“ broj 33/01, 60/01, 129/05, 109/07, 125/08, 36/09, 36/09, 150/11, 144/12, 19/13, 137/15, 123/17, 98/19 i 144/20) i članka 32. Statuta općine Bebrina („Službeni vjesnik Brodsko-posavske županije“, broj 2/2018., 18/2019 i 24/2019 i „Glasnika Općine Bebrina“ broj 01/2019, 02/2020 i 4/2021), Općinsko vijeće općine Bebrina  na svojoj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 prosinca 2025. godine donosi</w:t>
      </w:r>
    </w:p>
    <w:p w14:paraId="4C932A53">
      <w:pPr>
        <w:keepNext/>
        <w:spacing w:after="0" w:line="240" w:lineRule="auto"/>
        <w:ind w:left="108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9D40F3A">
      <w:pPr>
        <w:keepNext/>
        <w:spacing w:after="0" w:line="240" w:lineRule="auto"/>
        <w:ind w:left="108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II. IZMJENA PROGRAMA</w:t>
      </w:r>
    </w:p>
    <w:p w14:paraId="7758E40E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hr-HR"/>
        </w:rPr>
        <w:t>javnih potreba u socijalnoj skrbi, novčane pomoći građanima, pronatalitetne i demografske mjere u 2025. godini</w:t>
      </w:r>
    </w:p>
    <w:p w14:paraId="2831F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B3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7E0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Programu javnih potreba u socijalnoj skrbi, novčanim pomoćima građanima, pronatalitetne i demografske mjere u 2025. godini („Glasnik Općine Bebrina“ broj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highlight w:val="none"/>
        </w:rPr>
        <w:t>/2024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</w:rPr>
        <w:t>/2025) mijenja se članak 2. i glasi:</w:t>
      </w:r>
    </w:p>
    <w:p w14:paraId="6748848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>„Sredstva za javne potrebe u socijalnoj skrbi osigurat će se u Proračunu općine Bebrina i raspoređuju se kako slijedi:</w:t>
      </w:r>
    </w:p>
    <w:p w14:paraId="6410474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843"/>
        <w:gridCol w:w="1985"/>
        <w:gridCol w:w="1983"/>
      </w:tblGrid>
      <w:tr w14:paraId="3999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7207F372">
            <w:pPr>
              <w:spacing w:line="276" w:lineRule="auto"/>
              <w:ind w:hanging="12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PROGRAM</w:t>
            </w:r>
          </w:p>
          <w:p w14:paraId="361345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  <w:vAlign w:val="center"/>
          </w:tcPr>
          <w:p w14:paraId="199664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Plan za 2025.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127176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Povećanje / smanjenje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427C8B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Novi plan za 2025.</w:t>
            </w:r>
          </w:p>
        </w:tc>
      </w:tr>
      <w:tr w14:paraId="687C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FB03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Naknada rodiljama za  novorođenčad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1377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DD250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-4.000,00 EUR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EEB9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11.000,00 EUR</w:t>
            </w:r>
          </w:p>
        </w:tc>
      </w:tr>
      <w:tr w14:paraId="27C5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43C3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Kapitalne donacije građanima i kućanstvima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E53A8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9686FC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C068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B06170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-8.000,00 EUR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7E1B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A71F0A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 EUR</w:t>
            </w:r>
          </w:p>
        </w:tc>
      </w:tr>
      <w:tr w14:paraId="45FB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F83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Potpore za Crveni križ, a sukladno Zakonu o Hrvatskom Crvenom križu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51E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D99379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BBBE5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F61C21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-230,00 EUR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75E5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AE6AC1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2.770,00 EUR</w:t>
            </w:r>
          </w:p>
        </w:tc>
      </w:tr>
      <w:tr w14:paraId="06C0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9455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građanima i kućanstvima u novcu i naravi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ECF8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55E861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18C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67FDC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500,00 EUR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BDAF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5CE087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25.500,00 EUR</w:t>
            </w:r>
          </w:p>
        </w:tc>
      </w:tr>
      <w:tr w14:paraId="7239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2B8F0C10">
            <w:pPr>
              <w:pStyle w:val="6"/>
              <w:spacing w:line="276" w:lineRule="auto"/>
              <w:ind w:firstLine="0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UKUPNO: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29CE810E">
            <w:pPr>
              <w:pStyle w:val="6"/>
              <w:spacing w:line="276" w:lineRule="auto"/>
              <w:ind w:left="37" w:firstLine="0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51.000,00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5198F1F7">
            <w:pPr>
              <w:pStyle w:val="6"/>
              <w:spacing w:line="276" w:lineRule="auto"/>
              <w:ind w:left="37" w:firstLine="0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-11.730,00 EUR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DB9CA" w:themeFill="text2" w:themeFillTint="66"/>
          </w:tcPr>
          <w:p w14:paraId="67BF3311">
            <w:pPr>
              <w:pStyle w:val="6"/>
              <w:spacing w:line="276" w:lineRule="auto"/>
              <w:ind w:left="37" w:firstLine="0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39.270,00 EUR</w:t>
            </w:r>
          </w:p>
        </w:tc>
      </w:tr>
    </w:tbl>
    <w:p w14:paraId="35C68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704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15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200A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</w:t>
      </w:r>
    </w:p>
    <w:p w14:paraId="699FA8D5">
      <w:pPr>
        <w:spacing w:after="0" w:line="240" w:lineRule="auto"/>
        <w:ind w:firstLine="1970" w:firstLineChars="821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ostalim dijelovima ovaj Program ostaje nepromijenjen.</w:t>
      </w:r>
    </w:p>
    <w:p w14:paraId="72E22FD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A14A5B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9BC782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3.</w:t>
      </w:r>
    </w:p>
    <w:p w14:paraId="5E5B677B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Ova II. izmjena Programa stupa na snagu osam dana od dana objave u „Glasniku Općine Bebrina“. </w:t>
      </w:r>
    </w:p>
    <w:p w14:paraId="583FFD7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39DD3A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OPĆINA BEBRINA</w:t>
      </w:r>
    </w:p>
    <w:p w14:paraId="758FD6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OPĆINSKO VIJEĆE</w:t>
      </w:r>
    </w:p>
    <w:p w14:paraId="08CE15E0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86995</wp:posOffset>
                </wp:positionV>
                <wp:extent cx="2847975" cy="658495"/>
                <wp:effectExtent l="0" t="0" r="9525" b="0"/>
                <wp:wrapSquare wrapText="bothSides"/>
                <wp:docPr id="1648179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7A93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PREDSJEDNIK OPĆINSKOG VIJEĆA</w:t>
                            </w:r>
                          </w:p>
                          <w:p w14:paraId="693696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F014F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A287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Mijo Belegić, ing.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6" o:spt="202" type="#_x0000_t202" style="position:absolute;left:0pt;margin-left:241.1pt;margin-top:6.85pt;height:51.85pt;width:224.2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Pyae9gAAAAKAQAADwAAAAAAAAABACAAAAAiAAAA&#10;ZHJzL2Rvd25yZXYueG1sUEsBAhQAFAAAAAgAh07iQB5lKUlAAgAAggQAAA4AAAAAAAAAAQAgAAAA&#10;Jw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A7A933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PREDSJEDNIK OPĆINSKOG VIJEĆA</w:t>
                      </w:r>
                    </w:p>
                    <w:p w14:paraId="693696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CF014F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5A287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Mijo Belegić, 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AB0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FE379B">
      <w:pPr>
        <w:rPr>
          <w:rFonts w:ascii="Times New Roman" w:hAnsi="Times New Roman" w:cs="Times New Roman"/>
          <w:sz w:val="24"/>
          <w:szCs w:val="24"/>
        </w:rPr>
      </w:pPr>
    </w:p>
    <w:p w14:paraId="12D9B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4DE1C4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17EFFF2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6D1B49F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Ministarstvo rada, mirovinskoga sustava, obitelji i socijalne politike</w:t>
      </w:r>
    </w:p>
    <w:p w14:paraId="4A01726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headerReference r:id="rId5" w:type="default"/>
      <w:pgSz w:w="11906" w:h="16838"/>
      <w:pgMar w:top="964" w:right="1418" w:bottom="964" w:left="1418" w:header="142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40EC8">
    <w:pPr>
      <w:spacing w:after="0"/>
    </w:pPr>
  </w:p>
  <w:p w14:paraId="6312C740">
    <w:pPr>
      <w:pStyle w:val="8"/>
    </w:pPr>
  </w:p>
  <w:p w14:paraId="523D2D87">
    <w:pPr>
      <w:pStyle w:val="8"/>
    </w:pPr>
  </w:p>
  <w:p w14:paraId="432FC64A">
    <w:pPr>
      <w:pStyle w:val="8"/>
      <w:rPr>
        <w:rFonts w:hint="default"/>
        <w:lang w:val="hr-HR"/>
      </w:rPr>
    </w:pPr>
  </w:p>
  <w:p w14:paraId="263A013A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3606"/>
    <w:rsid w:val="000759E3"/>
    <w:rsid w:val="001022D1"/>
    <w:rsid w:val="00104D59"/>
    <w:rsid w:val="00116744"/>
    <w:rsid w:val="00141F69"/>
    <w:rsid w:val="00143FD9"/>
    <w:rsid w:val="00154C32"/>
    <w:rsid w:val="001A4F6D"/>
    <w:rsid w:val="001A63BE"/>
    <w:rsid w:val="001B10EC"/>
    <w:rsid w:val="001B4370"/>
    <w:rsid w:val="00212B01"/>
    <w:rsid w:val="002450BA"/>
    <w:rsid w:val="00252856"/>
    <w:rsid w:val="0025726C"/>
    <w:rsid w:val="0027476C"/>
    <w:rsid w:val="0027535B"/>
    <w:rsid w:val="002D1581"/>
    <w:rsid w:val="002D3BC6"/>
    <w:rsid w:val="003A3016"/>
    <w:rsid w:val="00401305"/>
    <w:rsid w:val="00434B58"/>
    <w:rsid w:val="00467ABF"/>
    <w:rsid w:val="00544AE0"/>
    <w:rsid w:val="005471D9"/>
    <w:rsid w:val="005667E2"/>
    <w:rsid w:val="0057776F"/>
    <w:rsid w:val="005C2934"/>
    <w:rsid w:val="005C2ABC"/>
    <w:rsid w:val="00601E8F"/>
    <w:rsid w:val="00663AB0"/>
    <w:rsid w:val="00680125"/>
    <w:rsid w:val="00682FA4"/>
    <w:rsid w:val="006D1E38"/>
    <w:rsid w:val="007536EF"/>
    <w:rsid w:val="00777C41"/>
    <w:rsid w:val="007C7113"/>
    <w:rsid w:val="008168A2"/>
    <w:rsid w:val="0082314E"/>
    <w:rsid w:val="00844FC5"/>
    <w:rsid w:val="008D44E6"/>
    <w:rsid w:val="00916A54"/>
    <w:rsid w:val="00962EEB"/>
    <w:rsid w:val="009947C6"/>
    <w:rsid w:val="009C4954"/>
    <w:rsid w:val="00A116D8"/>
    <w:rsid w:val="00A514B4"/>
    <w:rsid w:val="00A65367"/>
    <w:rsid w:val="00A74F54"/>
    <w:rsid w:val="00A95FE3"/>
    <w:rsid w:val="00AC2EB9"/>
    <w:rsid w:val="00AE47D9"/>
    <w:rsid w:val="00B06B9D"/>
    <w:rsid w:val="00B3521C"/>
    <w:rsid w:val="00B9727A"/>
    <w:rsid w:val="00BA7CC7"/>
    <w:rsid w:val="00BE3315"/>
    <w:rsid w:val="00C34B6D"/>
    <w:rsid w:val="00C81414"/>
    <w:rsid w:val="00CA1F3A"/>
    <w:rsid w:val="00CA713B"/>
    <w:rsid w:val="00D03E12"/>
    <w:rsid w:val="00DB0343"/>
    <w:rsid w:val="00E873FF"/>
    <w:rsid w:val="00EA7F0A"/>
    <w:rsid w:val="00FA68BA"/>
    <w:rsid w:val="00FD21F8"/>
    <w:rsid w:val="00FE0D76"/>
    <w:rsid w:val="00FE49DE"/>
    <w:rsid w:val="2BCE5906"/>
    <w:rsid w:val="2C8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Body Text Indent"/>
    <w:basedOn w:val="1"/>
    <w:link w:val="13"/>
    <w:unhideWhenUsed/>
    <w:qFormat/>
    <w:uiPriority w:val="0"/>
    <w:pPr>
      <w:spacing w:after="0" w:line="240" w:lineRule="auto"/>
      <w:ind w:firstLine="360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2"/>
    <w:link w:val="8"/>
    <w:qFormat/>
    <w:uiPriority w:val="99"/>
  </w:style>
  <w:style w:type="character" w:customStyle="1" w:styleId="10">
    <w:name w:val="Podnožje Char"/>
    <w:basedOn w:val="2"/>
    <w:link w:val="7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vučeno tijelo teksta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7BFA9-9A49-4736-BE95-5C73278D6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1711</Characters>
  <Lines>14</Lines>
  <Paragraphs>4</Paragraphs>
  <TotalTime>0</TotalTime>
  <ScaleCrop>false</ScaleCrop>
  <LinksUpToDate>false</LinksUpToDate>
  <CharactersWithSpaces>2007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2023-12-13T12:58:00Z</dcterms:created>
  <dc:creator>Municipal d.o.o.</dc:creator>
  <cp:lastModifiedBy>proce</cp:lastModifiedBy>
  <cp:lastPrinted>2024-11-20T11:06:00Z</cp:lastPrinted>
  <dcterms:modified xsi:type="dcterms:W3CDTF">2025-12-22T10:15:59Z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75EC1ED41599445AAFAF891A12CC28D7_12</vt:lpwstr>
  </property>
</Properties>
</file>