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7A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024-02/26-02/24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  <w:bookmarkStart w:id="0" w:name="_GoBack"/>
      <w:bookmarkEnd w:id="0"/>
    </w:p>
    <w:p w14:paraId="54C2D9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29A88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96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62A37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Na temelju članka 27. Zakona o lokalnoj i područnoj (regionalnoj) samoupravi („Narodne novine“ broj 33/01, 60/01, 129/05, 109/07, 125/08, 36/09, 36/09, 150/11, 144/12, 19/13, 137/15, 123/17, 98/19 i 144/20) i članka 32. Statuta općine Bebrina („Službeni vjesnik Brodsko-posavske županije“, broj 2/2018., 18/2019 i 24/2019 i „Glasnika Općine Bebrina“ broj 01/2019, 02/2020 i 4/2021), Općinsko vijeće općine Bebrina  na svojoj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8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. sjednici održanoj dana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15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lipnja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. godine donosi</w:t>
      </w:r>
    </w:p>
    <w:p w14:paraId="15261BB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202359C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0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0"/>
          <w:lang w:eastAsia="hr-HR"/>
        </w:rPr>
        <w:t>IZVJEŠĆE O IZVRŠENJU</w:t>
      </w:r>
    </w:p>
    <w:p w14:paraId="322735C7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0"/>
          <w:lang w:eastAsia="hr-HR"/>
        </w:rPr>
        <w:t>PROGRAMA</w:t>
      </w:r>
    </w:p>
    <w:p w14:paraId="59CFA4B8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0"/>
          <w:lang w:eastAsia="hr-HR"/>
        </w:rPr>
        <w:t>javnih potreba u socijalnoj skrbi, novčane pomoći građanima, pronatalitetne i demografske mjere u 2025. godini</w:t>
      </w:r>
    </w:p>
    <w:p w14:paraId="0DEF1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39D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2824D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Bebrina je u 2025. godini izdvajala sredstva za potrebe u socijalnoj skrbi, novčanim pomoćima građanima, pronatalitetne i demografske mjere. </w:t>
      </w:r>
    </w:p>
    <w:p w14:paraId="1C74A606">
      <w:pPr>
        <w:jc w:val="both"/>
        <w:rPr>
          <w:rFonts w:ascii="Times New Roman" w:hAnsi="Times New Roman" w:eastAsia="Times New Roman" w:cs="Times New Roman"/>
          <w:i/>
          <w:iCs/>
          <w:sz w:val="24"/>
          <w:szCs w:val="24"/>
          <w:lang w:eastAsia="hr-HR"/>
        </w:rPr>
      </w:pPr>
    </w:p>
    <w:tbl>
      <w:tblPr>
        <w:tblStyle w:val="3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1838"/>
        <w:gridCol w:w="1706"/>
        <w:gridCol w:w="1134"/>
      </w:tblGrid>
      <w:tr w14:paraId="3C0CA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370DCB3D">
            <w:pPr>
              <w:spacing w:line="276" w:lineRule="auto"/>
              <w:ind w:hanging="12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PROGRAM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273AA2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Plan za 2025.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0F7DA8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Ostvarenje 2025.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  <w:vAlign w:val="center"/>
          </w:tcPr>
          <w:p w14:paraId="62AA58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Indeks</w:t>
            </w:r>
          </w:p>
        </w:tc>
      </w:tr>
      <w:tr w14:paraId="35471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2649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Naknada rodiljama za  novorođenčad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1A156E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11.000,00 EUR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4DA41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9.730,00 EUR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5B96C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88,45%</w:t>
            </w:r>
          </w:p>
        </w:tc>
      </w:tr>
      <w:tr w14:paraId="1A2C3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DED2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Kapitalne donacije građanima i kućanstvima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EA391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 EUR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5BB55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 EUR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08005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0,00%</w:t>
            </w:r>
          </w:p>
        </w:tc>
      </w:tr>
      <w:tr w14:paraId="2EEE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E4A5D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Potpore za rad Crvenog križa sukladno Zakonu o Hrvatskom crvenom križu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7A747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2.770,00 EUR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9324B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2.769,23 EUR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B6FD7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99,77%</w:t>
            </w:r>
          </w:p>
        </w:tc>
      </w:tr>
      <w:tr w14:paraId="6E89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05C88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Pomoći građanima i kućanstvima u novcu i naravi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A9ED7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25.500,00 EUR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CA01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23.175,07 EUR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59B71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90,73%</w:t>
            </w:r>
          </w:p>
        </w:tc>
      </w:tr>
      <w:tr w14:paraId="7B18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653F51E3">
            <w:pPr>
              <w:spacing w:after="0" w:line="276" w:lineRule="auto"/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UKUPNO: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493564A1">
            <w:pPr>
              <w:spacing w:after="0" w:line="276" w:lineRule="auto"/>
              <w:ind w:left="37"/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39.270,00 EUR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2062554C">
            <w:pPr>
              <w:spacing w:after="0" w:line="276" w:lineRule="auto"/>
              <w:ind w:left="37"/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35.674,30 EUR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DB9CA" w:themeFill="text2" w:themeFillTint="66"/>
          </w:tcPr>
          <w:p w14:paraId="776F1228">
            <w:pPr>
              <w:spacing w:after="0" w:line="276" w:lineRule="auto"/>
              <w:ind w:left="37"/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90,53%</w:t>
            </w:r>
          </w:p>
        </w:tc>
      </w:tr>
    </w:tbl>
    <w:p w14:paraId="2984173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812B75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486BD6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17042C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2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.</w:t>
      </w:r>
    </w:p>
    <w:p w14:paraId="13E6F29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D4043B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Izvješće će se objaviti u ''Glasniku Općine Bebrina''.</w:t>
      </w:r>
    </w:p>
    <w:p w14:paraId="7680111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65887D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EE427D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OPĆINSKO VIJEĆE  OPĆINE BEBRINA</w:t>
      </w:r>
    </w:p>
    <w:p w14:paraId="61D93DEB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14:paraId="66293FE7">
      <w:pPr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45085</wp:posOffset>
                </wp:positionV>
                <wp:extent cx="2847975" cy="678180"/>
                <wp:effectExtent l="0" t="0" r="9525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C7D0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PREDSJEDNIK OPĆINSKOG VIJEĆA</w:t>
                            </w:r>
                          </w:p>
                          <w:p w14:paraId="6DE22F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C50BF5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Mijo Belegić, ing.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31.35pt;margin-top:3.55pt;height:53.4pt;width:224.25pt;mso-wrap-distance-bottom:3.6pt;mso-wrap-distance-left:9pt;mso-wrap-distance-right:9pt;mso-wrap-distance-top:3.6pt;z-index:251659264;mso-width-relative:page;mso-height-relative:margin;mso-height-percent:200;" fillcolor="#FFFFFF" filled="t" stroked="f" coordsize="21600,21600" o:gfxdata="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Q7wuCtgAAAAJAQAADwAAAAAAAAABACAAAAAiAAAAZHJzL2Rvd25y&#10;ZXYueG1sUEsBAhQAFAAAAAgAh07iQNnAs/03AgAAeQQAAA4AAAAAAAAAAQAgAAAAJwEAAGRycy9l&#10;Mm9Eb2MueG1sUEsFBgAAAAAGAAYAWQEAANA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FC7D07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PREDSJEDNIK OPĆINSKOG VIJEĆA</w:t>
                      </w:r>
                    </w:p>
                    <w:p w14:paraId="6DE22F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C50BF5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Mijo Belegić, 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57176">
      <w:pPr>
        <w:rPr>
          <w:rFonts w:ascii="Times New Roman" w:hAnsi="Times New Roman" w:cs="Times New Roman"/>
          <w:sz w:val="24"/>
          <w:szCs w:val="24"/>
        </w:rPr>
      </w:pPr>
    </w:p>
    <w:p w14:paraId="355E8EF7">
      <w:pPr>
        <w:rPr>
          <w:rFonts w:ascii="Times New Roman" w:hAnsi="Times New Roman" w:cs="Times New Roman"/>
          <w:sz w:val="24"/>
          <w:szCs w:val="24"/>
        </w:rPr>
      </w:pPr>
    </w:p>
    <w:p w14:paraId="079F5E12">
      <w:pPr>
        <w:rPr>
          <w:rFonts w:ascii="Times New Roman" w:hAnsi="Times New Roman" w:cs="Times New Roman"/>
          <w:sz w:val="24"/>
          <w:szCs w:val="24"/>
        </w:rPr>
      </w:pPr>
    </w:p>
    <w:p w14:paraId="07E87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7D565DE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sjednice</w:t>
      </w:r>
    </w:p>
    <w:p w14:paraId="755CA341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7DEFF41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Ministarstvo rada, mirovinskoga sustava, obitelji i socijalne politike</w:t>
      </w:r>
    </w:p>
    <w:p w14:paraId="797308F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p w14:paraId="4D2BCF03">
      <w:pPr>
        <w:rPr>
          <w:rFonts w:ascii="Times New Roman" w:hAnsi="Times New Roman" w:cs="Times New Roman"/>
          <w:sz w:val="24"/>
          <w:szCs w:val="24"/>
        </w:rPr>
      </w:pPr>
    </w:p>
    <w:p w14:paraId="24B1737E">
      <w:pPr>
        <w:rPr>
          <w:rFonts w:ascii="Times New Roman" w:hAnsi="Times New Roman" w:cs="Times New Roman"/>
          <w:sz w:val="24"/>
          <w:szCs w:val="24"/>
        </w:rPr>
      </w:pPr>
    </w:p>
    <w:p w14:paraId="46A8749A">
      <w:pPr>
        <w:rPr>
          <w:rFonts w:ascii="Times New Roman" w:hAnsi="Times New Roman" w:cs="Times New Roman"/>
          <w:b/>
          <w:sz w:val="24"/>
          <w:szCs w:val="24"/>
        </w:rPr>
      </w:pPr>
    </w:p>
    <w:p w14:paraId="4A017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headerReference r:id="rId5" w:type="default"/>
      <w:pgSz w:w="11906" w:h="16838"/>
      <w:pgMar w:top="1417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38521">
    <w:pPr>
      <w:pStyle w:val="7"/>
      <w:numPr>
        <w:ilvl w:val="0"/>
        <w:numId w:val="0"/>
      </w:numPr>
      <w:jc w:val="right"/>
      <w:rPr>
        <w:rFonts w:hint="default" w:ascii="Times New Roman" w:hAnsi="Times New Roman" w:cs="Times New Roman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F228A1"/>
    <w:multiLevelType w:val="multilevel"/>
    <w:tmpl w:val="6DF228A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01B1F"/>
    <w:rsid w:val="0001162B"/>
    <w:rsid w:val="000759E3"/>
    <w:rsid w:val="001022D1"/>
    <w:rsid w:val="00116744"/>
    <w:rsid w:val="00154C32"/>
    <w:rsid w:val="001868B4"/>
    <w:rsid w:val="00193687"/>
    <w:rsid w:val="001A4F6D"/>
    <w:rsid w:val="001A63BE"/>
    <w:rsid w:val="001B10EC"/>
    <w:rsid w:val="001B4370"/>
    <w:rsid w:val="001F6364"/>
    <w:rsid w:val="00212B01"/>
    <w:rsid w:val="002450BA"/>
    <w:rsid w:val="002554D3"/>
    <w:rsid w:val="0025726C"/>
    <w:rsid w:val="0027476C"/>
    <w:rsid w:val="00295C1B"/>
    <w:rsid w:val="002D3BC6"/>
    <w:rsid w:val="003A4FC0"/>
    <w:rsid w:val="003B15F9"/>
    <w:rsid w:val="003E51C3"/>
    <w:rsid w:val="00434B58"/>
    <w:rsid w:val="00467ABF"/>
    <w:rsid w:val="004B1D7D"/>
    <w:rsid w:val="004B794E"/>
    <w:rsid w:val="005050FC"/>
    <w:rsid w:val="00544AE0"/>
    <w:rsid w:val="005667E2"/>
    <w:rsid w:val="005967F3"/>
    <w:rsid w:val="005A1025"/>
    <w:rsid w:val="005C2934"/>
    <w:rsid w:val="005C2ABC"/>
    <w:rsid w:val="006456B0"/>
    <w:rsid w:val="00650986"/>
    <w:rsid w:val="00663AB0"/>
    <w:rsid w:val="00680125"/>
    <w:rsid w:val="006D23AB"/>
    <w:rsid w:val="006E0624"/>
    <w:rsid w:val="00705543"/>
    <w:rsid w:val="007E369A"/>
    <w:rsid w:val="007F4CE3"/>
    <w:rsid w:val="0082314E"/>
    <w:rsid w:val="00895598"/>
    <w:rsid w:val="008D44E6"/>
    <w:rsid w:val="00916A54"/>
    <w:rsid w:val="00962EEB"/>
    <w:rsid w:val="009947C6"/>
    <w:rsid w:val="009B3AEB"/>
    <w:rsid w:val="009D53D4"/>
    <w:rsid w:val="00A116D8"/>
    <w:rsid w:val="00A514B4"/>
    <w:rsid w:val="00A74860"/>
    <w:rsid w:val="00A74F54"/>
    <w:rsid w:val="00A80DD7"/>
    <w:rsid w:val="00A95FE3"/>
    <w:rsid w:val="00AC2EB9"/>
    <w:rsid w:val="00AF5C0A"/>
    <w:rsid w:val="00B06B9D"/>
    <w:rsid w:val="00B227E6"/>
    <w:rsid w:val="00B3521C"/>
    <w:rsid w:val="00B56310"/>
    <w:rsid w:val="00BA7CC7"/>
    <w:rsid w:val="00BD68FA"/>
    <w:rsid w:val="00BE3315"/>
    <w:rsid w:val="00C71145"/>
    <w:rsid w:val="00C81414"/>
    <w:rsid w:val="00CA43D6"/>
    <w:rsid w:val="00CC49DC"/>
    <w:rsid w:val="00D96F74"/>
    <w:rsid w:val="00E873FF"/>
    <w:rsid w:val="00F04E81"/>
    <w:rsid w:val="00FA558A"/>
    <w:rsid w:val="00FA68BA"/>
    <w:rsid w:val="00FD21F8"/>
    <w:rsid w:val="2E062951"/>
    <w:rsid w:val="485F76C3"/>
    <w:rsid w:val="5D4D1D80"/>
    <w:rsid w:val="7379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 Indent"/>
    <w:basedOn w:val="1"/>
    <w:link w:val="12"/>
    <w:semiHidden/>
    <w:unhideWhenUsed/>
    <w:uiPriority w:val="0"/>
    <w:pPr>
      <w:spacing w:after="0" w:line="240" w:lineRule="auto"/>
      <w:ind w:firstLine="360"/>
      <w:jc w:val="both"/>
    </w:pPr>
    <w:rPr>
      <w:rFonts w:ascii="Times New Roman" w:hAnsi="Times New Roman" w:eastAsia="Times New Roman" w:cs="Times New Roman"/>
      <w:sz w:val="24"/>
      <w:szCs w:val="20"/>
      <w:lang w:eastAsia="hr-HR"/>
    </w:rPr>
  </w:style>
  <w:style w:type="paragraph" w:styleId="6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8">
    <w:name w:val="Zaglavlje Char"/>
    <w:basedOn w:val="2"/>
    <w:link w:val="7"/>
    <w:qFormat/>
    <w:uiPriority w:val="99"/>
  </w:style>
  <w:style w:type="character" w:customStyle="1" w:styleId="9">
    <w:name w:val="Podnožje Char"/>
    <w:basedOn w:val="2"/>
    <w:link w:val="6"/>
    <w:qFormat/>
    <w:uiPriority w:val="99"/>
  </w:style>
  <w:style w:type="character" w:customStyle="1" w:styleId="10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Uvučeno tijelo teksta Char"/>
    <w:basedOn w:val="2"/>
    <w:link w:val="5"/>
    <w:semiHidden/>
    <w:uiPriority w:val="0"/>
    <w:rPr>
      <w:rFonts w:ascii="Times New Roman" w:hAnsi="Times New Roman" w:eastAsia="Times New Roman" w:cs="Times New Roman"/>
      <w:sz w:val="24"/>
      <w:szCs w:val="20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</Words>
  <Characters>1288</Characters>
  <Lines>10</Lines>
  <Paragraphs>3</Paragraphs>
  <TotalTime>0</TotalTime>
  <ScaleCrop>false</ScaleCrop>
  <LinksUpToDate>false</LinksUpToDate>
  <CharactersWithSpaces>1510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2026-05-22T13:15:00Z</dcterms:created>
  <dc:creator>Municipal d.o.o.</dc:creator>
  <cp:lastModifiedBy>proce</cp:lastModifiedBy>
  <cp:lastPrinted>2026-06-08T11:38:00Z</cp:lastPrinted>
  <dcterms:modified xsi:type="dcterms:W3CDTF">2026-06-17T12:06:57Z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36F9F97B1ED0450DB5E9A23F4EB5B45F_12</vt:lpwstr>
  </property>
</Properties>
</file>