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024-02/24-02/54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2178-2-03-24-1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11. prosinca 2024.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21.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2B276709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5/2018) sazivam 21. sjednicu Općinskog vijeća dana </w:t>
      </w:r>
    </w:p>
    <w:p w14:paraId="590C2BC8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16. prosinca 2024. godine (ponedjeljak) s početkom u 17,00 sati u prostorijama</w:t>
      </w:r>
    </w:p>
    <w:p w14:paraId="34CD7F02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20. sjednice Vijeća</w:t>
      </w:r>
    </w:p>
    <w:p w14:paraId="2519D545">
      <w:pPr>
        <w:pStyle w:val="12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DACA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Aktualni sat</w:t>
      </w:r>
    </w:p>
    <w:p w14:paraId="3D6877D0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Proračuna Općine Bebrina za 2025.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2FD7DBD0">
      <w:pPr>
        <w:pStyle w:val="12"/>
        <w:numPr>
          <w:ilvl w:val="0"/>
          <w:numId w:val="4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usvajanja :  </w:t>
      </w:r>
    </w:p>
    <w:p w14:paraId="07188366">
      <w:pPr>
        <w:keepNext/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Programa građenja komunalne infrastrukture za 2025. godinu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(Izvjestitelj: Općinski načelnik)</w:t>
      </w:r>
    </w:p>
    <w:p w14:paraId="52758272">
      <w:pPr>
        <w:keepNext/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Programa održavanja  komunalne infrastrukture za 2025. godinu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(Izvjestitelj: Općinski načelnik)</w:t>
      </w:r>
    </w:p>
    <w:p w14:paraId="011A3792">
      <w:pPr>
        <w:keepNext/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Programa </w:t>
      </w:r>
      <w:r>
        <w:rPr>
          <w:rFonts w:ascii="Times New Roman" w:hAnsi="Times New Roman" w:eastAsia="Times New Roman" w:cs="Times New Roman"/>
          <w:sz w:val="24"/>
          <w:szCs w:val="20"/>
          <w:lang w:eastAsia="hr-HR"/>
        </w:rPr>
        <w:t xml:space="preserve">javnih potreba u socijalnoj skrbi, novčane pomoći građanima, pronatalitetne i demografske mjere u 2025. godini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 xml:space="preserve">(Izvjestitelj: Općinski načelnik) </w:t>
      </w:r>
    </w:p>
    <w:p w14:paraId="65D27B95">
      <w:pPr>
        <w:keepNext/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Program javnih potreba u odgoju, obrazovanju, kulturi, religiji i sportu </w:t>
      </w:r>
      <w:r>
        <w:rPr>
          <w:rFonts w:ascii="Times New Roman" w:hAnsi="Times New Roman" w:cs="Times New Roman"/>
          <w:sz w:val="24"/>
          <w:szCs w:val="24"/>
        </w:rPr>
        <w:t xml:space="preserve">općine Bebrina za 2025.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56DBEF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Programa utroška sredstava ostvarenih od naknade za zadržavanje nezakonito izgrađenih zgrada u prostoru u 2025. godini 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4E6DB41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Programa </w:t>
      </w:r>
      <w:bookmarkStart w:id="0" w:name="_Hlk532450584"/>
      <w:r>
        <w:rPr>
          <w:rFonts w:ascii="Times New Roman" w:hAnsi="Times New Roman" w:cs="Times New Roman"/>
          <w:sz w:val="24"/>
          <w:szCs w:val="24"/>
        </w:rPr>
        <w:t>korištenja sredstava ostvarenih  od zakupa i privremenog korištenja poljoprivrednog zemljišta u vlasništvu države te zakupa za ribnjake, prihoda od prodaje poljoprivrednog zemljišta u vlasništvu države na području Općine Bebrina za 2025. godinu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(Izvjestitelj: Općinski načelnik)</w:t>
      </w:r>
    </w:p>
    <w:p w14:paraId="61A19F74">
      <w:pPr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Programa utroška sredstava od šumskog doprinosa u 2025.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56BAA0C0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izvršenju Proračuna Općine Bebrina za 2025.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1343AC45">
      <w:pPr>
        <w:pStyle w:val="12"/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isplati naknade za djecu s područja Općine Bebrina koja su pohađala vrtiće u 2024.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26347D7B">
      <w:pPr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raspoređivanju sredstava za financiranje političkih stranaka </w:t>
      </w:r>
      <w:r>
        <w:rPr>
          <w:rFonts w:ascii="Times New Roman" w:hAnsi="Times New Roman" w:eastAsia="Calibri" w:cs="Times New Roman"/>
          <w:sz w:val="24"/>
          <w:szCs w:val="24"/>
        </w:rPr>
        <w:t xml:space="preserve">i vijećnika izabranih s liste grupe birača u 2025.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46BE9AD2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Prijedlog Odluke o usvajanju Analize stanja sustava civilne zaštite za Općinu Bebrina u 2024.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36408837">
      <w:pPr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Godišnjeg Plana razvoja sustava civilne zaštite s financijskim učincima za trogodišnje razdoblje 2025.-2027.  godine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46D13E4A">
      <w:pPr>
        <w:pStyle w:val="12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sufinanciranju naknade za pohađanje programa igraonice u 2025. godini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(Izvjestitelj: Općinski načelnik)</w:t>
      </w:r>
    </w:p>
    <w:p w14:paraId="0F67C2FE">
      <w:pPr>
        <w:pStyle w:val="12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naknadi za rođenje djeteta u 2025.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65E57C05">
      <w:pPr>
        <w:pStyle w:val="12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kapitalnoj donaciji Osnovnoj školi Antun Matija Reljković Bebrina</w:t>
      </w:r>
    </w:p>
    <w:p w14:paraId="34B65026">
      <w:pPr>
        <w:pStyle w:val="12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C4A6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1B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3C4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0CAAEE5E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46C0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                  </w:t>
      </w:r>
    </w:p>
    <w:p w14:paraId="24F1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</w:t>
      </w:r>
      <w:bookmarkStart w:id="1" w:name="_GoBack"/>
      <w:bookmarkEnd w:id="1"/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9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B237D"/>
    <w:multiLevelType w:val="multilevel"/>
    <w:tmpl w:val="1D8B237D"/>
    <w:lvl w:ilvl="0" w:tentative="0">
      <w:start w:val="4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2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3DE7165F"/>
    <w:multiLevelType w:val="multilevel"/>
    <w:tmpl w:val="3DE7165F"/>
    <w:lvl w:ilvl="0" w:tentative="0">
      <w:start w:val="1"/>
      <w:numFmt w:val="lowerLetter"/>
      <w:lvlText w:val="%1)"/>
      <w:lvlJc w:val="left"/>
      <w:pPr>
        <w:ind w:left="3975" w:hanging="360"/>
      </w:pPr>
    </w:lvl>
    <w:lvl w:ilvl="1" w:tentative="0">
      <w:start w:val="1"/>
      <w:numFmt w:val="lowerLetter"/>
      <w:lvlText w:val="%2."/>
      <w:lvlJc w:val="left"/>
      <w:pPr>
        <w:ind w:left="4695" w:hanging="360"/>
      </w:pPr>
    </w:lvl>
    <w:lvl w:ilvl="2" w:tentative="0">
      <w:start w:val="1"/>
      <w:numFmt w:val="lowerRoman"/>
      <w:lvlText w:val="%3."/>
      <w:lvlJc w:val="right"/>
      <w:pPr>
        <w:ind w:left="5415" w:hanging="180"/>
      </w:pPr>
    </w:lvl>
    <w:lvl w:ilvl="3" w:tentative="0">
      <w:start w:val="1"/>
      <w:numFmt w:val="decimal"/>
      <w:lvlText w:val="%4."/>
      <w:lvlJc w:val="left"/>
      <w:pPr>
        <w:ind w:left="6135" w:hanging="360"/>
      </w:pPr>
    </w:lvl>
    <w:lvl w:ilvl="4" w:tentative="0">
      <w:start w:val="1"/>
      <w:numFmt w:val="lowerLetter"/>
      <w:lvlText w:val="%5."/>
      <w:lvlJc w:val="left"/>
      <w:pPr>
        <w:ind w:left="6855" w:hanging="360"/>
      </w:pPr>
    </w:lvl>
    <w:lvl w:ilvl="5" w:tentative="0">
      <w:start w:val="1"/>
      <w:numFmt w:val="lowerRoman"/>
      <w:lvlText w:val="%6."/>
      <w:lvlJc w:val="right"/>
      <w:pPr>
        <w:ind w:left="7575" w:hanging="180"/>
      </w:pPr>
    </w:lvl>
    <w:lvl w:ilvl="6" w:tentative="0">
      <w:start w:val="1"/>
      <w:numFmt w:val="decimal"/>
      <w:lvlText w:val="%7."/>
      <w:lvlJc w:val="left"/>
      <w:pPr>
        <w:ind w:left="8295" w:hanging="360"/>
      </w:pPr>
    </w:lvl>
    <w:lvl w:ilvl="7" w:tentative="0">
      <w:start w:val="1"/>
      <w:numFmt w:val="lowerLetter"/>
      <w:lvlText w:val="%8."/>
      <w:lvlJc w:val="left"/>
      <w:pPr>
        <w:ind w:left="9015" w:hanging="360"/>
      </w:pPr>
    </w:lvl>
    <w:lvl w:ilvl="8" w:tentative="0">
      <w:start w:val="1"/>
      <w:numFmt w:val="lowerRoman"/>
      <w:lvlText w:val="%9."/>
      <w:lvlJc w:val="right"/>
      <w:pPr>
        <w:ind w:left="9735" w:hanging="180"/>
      </w:pPr>
    </w:lvl>
  </w:abstractNum>
  <w:abstractNum w:abstractNumId="5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24A57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35F59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7476C"/>
    <w:rsid w:val="00283C51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5954"/>
    <w:rsid w:val="006C35B0"/>
    <w:rsid w:val="006E5AFC"/>
    <w:rsid w:val="006F1A3A"/>
    <w:rsid w:val="006F720E"/>
    <w:rsid w:val="00753CD7"/>
    <w:rsid w:val="0075416F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4127"/>
    <w:rsid w:val="00850F55"/>
    <w:rsid w:val="00854DF9"/>
    <w:rsid w:val="00861392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12AE5"/>
    <w:rsid w:val="00916A54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A7CC7"/>
    <w:rsid w:val="00BB1DD1"/>
    <w:rsid w:val="00BC6B0A"/>
    <w:rsid w:val="00BE3315"/>
    <w:rsid w:val="00C3065F"/>
    <w:rsid w:val="00C321A3"/>
    <w:rsid w:val="00C327CA"/>
    <w:rsid w:val="00C34F42"/>
    <w:rsid w:val="00C52D3B"/>
    <w:rsid w:val="00C608E6"/>
    <w:rsid w:val="00C61F7A"/>
    <w:rsid w:val="00C81414"/>
    <w:rsid w:val="00C9059B"/>
    <w:rsid w:val="00CA19A7"/>
    <w:rsid w:val="00CC00EE"/>
    <w:rsid w:val="00CC153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873FF"/>
    <w:rsid w:val="00E97D24"/>
    <w:rsid w:val="00EB1DCF"/>
    <w:rsid w:val="00EB4278"/>
    <w:rsid w:val="00ED1F48"/>
    <w:rsid w:val="00F0643C"/>
    <w:rsid w:val="00F30067"/>
    <w:rsid w:val="00F65D3B"/>
    <w:rsid w:val="00F65DD7"/>
    <w:rsid w:val="00FA68BA"/>
    <w:rsid w:val="00FB14FB"/>
    <w:rsid w:val="00FB34E4"/>
    <w:rsid w:val="00FD21F8"/>
    <w:rsid w:val="00FE05B5"/>
    <w:rsid w:val="00FE1398"/>
    <w:rsid w:val="00FF50D8"/>
    <w:rsid w:val="46F6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qFormat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2674</Characters>
  <Lines>22</Lines>
  <Paragraphs>6</Paragraphs>
  <TotalTime>129</TotalTime>
  <ScaleCrop>false</ScaleCrop>
  <LinksUpToDate>false</LinksUpToDate>
  <CharactersWithSpaces>3137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2024-06-04T06:27:00Z</dcterms:created>
  <dc:creator>Municipal d.o.o.</dc:creator>
  <cp:lastModifiedBy>proce</cp:lastModifiedBy>
  <cp:lastPrinted>2024-12-11T13:37:00Z</cp:lastPrinted>
  <dcterms:modified xsi:type="dcterms:W3CDTF">2025-11-07T13:31:50Z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2F55EA9A59344B7EBE944B870AB3B1E0_12</vt:lpwstr>
  </property>
</Properties>
</file>