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5722"/>
      </w:tblGrid>
      <w:tr w:rsidR="009654CA" w:rsidRPr="009F49AE" w14:paraId="32CB31D4" w14:textId="77777777" w:rsidTr="009F49AE">
        <w:trPr>
          <w:trHeight w:hRule="exact" w:val="1295"/>
          <w:jc w:val="center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CDF3"/>
            <w:vAlign w:val="center"/>
          </w:tcPr>
          <w:p w14:paraId="1FFABD5F" w14:textId="77777777" w:rsidR="009654CA" w:rsidRPr="009F49AE" w:rsidRDefault="006E5D2D">
            <w:pPr>
              <w:pStyle w:val="Other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713FAC8B" w14:textId="77777777" w:rsidR="009654CA" w:rsidRPr="009F49AE" w:rsidRDefault="006E5D2D">
            <w:pPr>
              <w:pStyle w:val="Other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IZVJEŠĆA O PROVEDENOM SAVJETOVANJU SA ZAINTERESIRANOM JAVNOŠĆU</w:t>
            </w:r>
          </w:p>
        </w:tc>
      </w:tr>
      <w:tr w:rsidR="009654CA" w:rsidRPr="009F49AE" w14:paraId="322FFD73" w14:textId="77777777" w:rsidTr="009F49AE">
        <w:trPr>
          <w:trHeight w:hRule="exact" w:val="162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38436A0F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88556" w14:textId="1D8404BE" w:rsidR="009654CA" w:rsidRPr="009F49AE" w:rsidRDefault="006E5D2D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Izvješće o provedenom savjetovanju sa zainteresiranom javnošću o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Prijedlogu 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  <w:tr w:rsidR="009654CA" w:rsidRPr="009F49AE" w14:paraId="173F5D13" w14:textId="77777777" w:rsidTr="009F49AE">
        <w:trPr>
          <w:trHeight w:hRule="exact" w:val="65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761AEA02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48A4" w14:textId="57C6E147" w:rsidR="009654CA" w:rsidRPr="009F49AE" w:rsidRDefault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Bebrina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4CA" w:rsidRPr="009F49AE" w14:paraId="73E56278" w14:textId="77777777" w:rsidTr="00D15F3E">
        <w:trPr>
          <w:trHeight w:hRule="exact" w:val="83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74E25CCB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0EDA9C" w14:textId="1AA7FD2D" w:rsidR="009654CA" w:rsidRPr="009F49AE" w:rsidRDefault="006E5D2D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Izvješćivanje o provedenom savjetovanju sa zainteresiranom javnošću o 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>Prijedlogu</w:t>
            </w:r>
            <w:r w:rsidR="009F49AE"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 w:rsidR="006D0E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  <w:tr w:rsidR="009654CA" w:rsidRPr="009F49AE" w14:paraId="3075B6FD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41FF8097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F50962" w14:textId="428E46C3" w:rsidR="009654CA" w:rsidRPr="009F49AE" w:rsidRDefault="00DA2BA5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4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9654CA" w:rsidRPr="009F49AE" w14:paraId="4009F4A3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EF9DF35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F4AFD2" w14:textId="6B4B439B" w:rsidR="009654CA" w:rsidRPr="009F49AE" w:rsidRDefault="001707B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verzija</w:t>
            </w:r>
          </w:p>
        </w:tc>
      </w:tr>
      <w:tr w:rsidR="009654CA" w:rsidRPr="009F49AE" w14:paraId="62485737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8FAF9E3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7027" w14:textId="5DD33600" w:rsidR="009654CA" w:rsidRPr="009F49AE" w:rsidRDefault="00BB1A69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</w:t>
            </w:r>
            <w:r w:rsidR="00852D1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 w:rsidR="00852D1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 w:rsidR="00852D1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654CA" w:rsidRPr="009F49AE" w14:paraId="52E19871" w14:textId="77777777" w:rsidTr="00D15F3E">
        <w:trPr>
          <w:trHeight w:hRule="exact" w:val="63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0C46CB06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Naziv nacrta zakona, drugog propisa ili akta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6A31" w14:textId="66856610" w:rsidR="009654CA" w:rsidRPr="009F49AE" w:rsidRDefault="00852D13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2026. godinu s projekcijama za 2027. i 2028</w:t>
            </w:r>
          </w:p>
        </w:tc>
      </w:tr>
      <w:tr w:rsidR="009654CA" w:rsidRPr="009F49AE" w14:paraId="239A5B32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4D90A4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D4CB" w14:textId="04B96B18" w:rsidR="009654CA" w:rsidRPr="009F49AE" w:rsidRDefault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Bebrina</w:t>
            </w:r>
            <w:r w:rsidR="001707BD">
              <w:rPr>
                <w:rFonts w:ascii="Times New Roman" w:hAnsi="Times New Roman" w:cs="Times New Roman"/>
                <w:sz w:val="24"/>
                <w:szCs w:val="24"/>
              </w:rPr>
              <w:t>, Jedinstveni upravni odjel</w:t>
            </w:r>
          </w:p>
        </w:tc>
      </w:tr>
      <w:tr w:rsidR="009654CA" w:rsidRPr="009F49AE" w14:paraId="23EA4F1D" w14:textId="77777777" w:rsidTr="009F49AE">
        <w:trPr>
          <w:trHeight w:hRule="exact" w:val="1354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73A952EB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05B2" w14:textId="4FFA03F5" w:rsidR="009654CA" w:rsidRPr="009F49AE" w:rsidRDefault="009F49AE">
            <w:pPr>
              <w:pStyle w:val="Other0"/>
              <w:spacing w:befor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primjenjivo.</w:t>
            </w:r>
          </w:p>
        </w:tc>
      </w:tr>
      <w:tr w:rsidR="009654CA" w:rsidRPr="009F49AE" w14:paraId="68DB5E1A" w14:textId="77777777" w:rsidTr="009F49AE">
        <w:trPr>
          <w:trHeight w:hRule="exact" w:val="269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EE9D004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Je li nacrt bio objavljen na </w:t>
            </w:r>
            <w:r w:rsidRPr="009F49A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internetskim 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stranicama ili na drugi odgovarajući način?</w:t>
            </w:r>
          </w:p>
          <w:p w14:paraId="1ADE2A68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580DA27C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F4C8F" w14:textId="7A4379A0" w:rsidR="009654CA" w:rsidRPr="009F49AE" w:rsidRDefault="001707BD">
            <w:pPr>
              <w:pStyle w:val="Other0"/>
              <w:spacing w:after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bio objavljen na mrežnoj stranici Općine Bebrina</w:t>
            </w:r>
          </w:p>
          <w:p w14:paraId="31C8D7CD" w14:textId="596F8269" w:rsidR="009654CA" w:rsidRPr="009F49AE" w:rsidRDefault="006E5D2D">
            <w:pPr>
              <w:pStyle w:val="Other0"/>
              <w:spacing w:after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Javna rasprava trajala je od </w:t>
            </w:r>
            <w:r w:rsidR="00DA2B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. studenog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A2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 xml:space="preserve">. godine do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. prosinca 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A2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  <w:p w14:paraId="51542D38" w14:textId="77777777" w:rsidR="009F49AE" w:rsidRDefault="009F49AE" w:rsidP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6E5D2D" w:rsidRPr="009F49AE">
              <w:rPr>
                <w:rFonts w:ascii="Times New Roman" w:hAnsi="Times New Roman" w:cs="Times New Roman"/>
                <w:sz w:val="24"/>
                <w:szCs w:val="24"/>
              </w:rPr>
              <w:t>je objavljen na</w:t>
            </w:r>
          </w:p>
          <w:p w14:paraId="366F59F8" w14:textId="2421A1E2" w:rsidR="0025210A" w:rsidRPr="009F49AE" w:rsidRDefault="003C093A" w:rsidP="00DA6CE3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3A">
              <w:rPr>
                <w:rFonts w:ascii="Times New Roman" w:hAnsi="Times New Roman" w:cs="Times New Roman"/>
                <w:sz w:val="24"/>
                <w:szCs w:val="24"/>
              </w:rPr>
              <w:t>https://www.bebrina.hr/transparentnost/savjetovanja-s-javnoscu/</w:t>
            </w:r>
          </w:p>
        </w:tc>
      </w:tr>
      <w:tr w:rsidR="009654CA" w:rsidRPr="009F49AE" w14:paraId="0C949789" w14:textId="77777777" w:rsidTr="009F49AE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B5FD09" w14:textId="77777777" w:rsidR="009654CA" w:rsidRPr="009F49AE" w:rsidRDefault="006E5D2D">
            <w:pPr>
              <w:pStyle w:val="Other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92A32" w14:textId="3642B7DA" w:rsidR="009654CA" w:rsidRPr="009F49AE" w:rsidRDefault="006E5D2D">
            <w:pPr>
              <w:pStyle w:val="Other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Predstavnici zainteresirane javnosti nisu imali komentara</w:t>
            </w:r>
            <w:r w:rsidR="0025210A">
              <w:rPr>
                <w:rFonts w:ascii="Times New Roman" w:hAnsi="Times New Roman" w:cs="Times New Roman"/>
                <w:sz w:val="24"/>
                <w:szCs w:val="24"/>
              </w:rPr>
              <w:t>, mišljenja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ni primjedbi.</w:t>
            </w:r>
          </w:p>
        </w:tc>
      </w:tr>
    </w:tbl>
    <w:p w14:paraId="3B860E4E" w14:textId="77777777" w:rsidR="009654CA" w:rsidRPr="009F49AE" w:rsidRDefault="006E5D2D">
      <w:pPr>
        <w:spacing w:line="1" w:lineRule="exact"/>
        <w:rPr>
          <w:rFonts w:ascii="Times New Roman" w:hAnsi="Times New Roman" w:cs="Times New Roman"/>
        </w:rPr>
      </w:pPr>
      <w:r w:rsidRPr="009F49A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5722"/>
      </w:tblGrid>
      <w:tr w:rsidR="009654CA" w:rsidRPr="009F49AE" w14:paraId="2D80AD57" w14:textId="77777777">
        <w:trPr>
          <w:trHeight w:hRule="exact" w:val="28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0DF8E45" w14:textId="77777777" w:rsidR="009654CA" w:rsidRPr="009F49AE" w:rsidRDefault="00965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AEEE" w14:textId="77777777" w:rsidR="009654CA" w:rsidRPr="009F49AE" w:rsidRDefault="009654CA">
            <w:pPr>
              <w:rPr>
                <w:rFonts w:ascii="Times New Roman" w:hAnsi="Times New Roman" w:cs="Times New Roman"/>
              </w:rPr>
            </w:pPr>
          </w:p>
        </w:tc>
      </w:tr>
      <w:tr w:rsidR="009654CA" w:rsidRPr="009F49AE" w14:paraId="4693C37A" w14:textId="77777777">
        <w:trPr>
          <w:trHeight w:hRule="exact" w:val="216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3C86A405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ANALIZA DOSTAVLJENIH PRIMJEDBI</w:t>
            </w:r>
          </w:p>
          <w:p w14:paraId="144F1D40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Primjedbe koje su prihvaćene</w:t>
            </w:r>
          </w:p>
          <w:p w14:paraId="3A21D407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FD7BA" w14:textId="1D4DCDCC" w:rsidR="009654CA" w:rsidRPr="009F49AE" w:rsidRDefault="0025210A">
            <w:pPr>
              <w:pStyle w:val="Other0"/>
              <w:spacing w:befor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Primjedbi nije bilo.</w:t>
            </w:r>
          </w:p>
        </w:tc>
      </w:tr>
      <w:tr w:rsidR="009654CA" w:rsidRPr="009F49AE" w14:paraId="4A2E9BD3" w14:textId="77777777">
        <w:trPr>
          <w:trHeight w:hRule="exact" w:val="826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EEF0C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D07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troškove.</w:t>
            </w:r>
          </w:p>
        </w:tc>
      </w:tr>
    </w:tbl>
    <w:p w14:paraId="791CD606" w14:textId="77777777" w:rsidR="006E5D2D" w:rsidRPr="009F49AE" w:rsidRDefault="006E5D2D">
      <w:pPr>
        <w:rPr>
          <w:rFonts w:ascii="Times New Roman" w:hAnsi="Times New Roman" w:cs="Times New Roman"/>
        </w:rPr>
      </w:pPr>
    </w:p>
    <w:sectPr w:rsidR="006E5D2D" w:rsidRPr="009F49AE">
      <w:footerReference w:type="default" r:id="rId6"/>
      <w:pgSz w:w="11900" w:h="16840"/>
      <w:pgMar w:top="1417" w:right="1301" w:bottom="1380" w:left="1296" w:header="9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CB79" w14:textId="77777777" w:rsidR="003A7F4B" w:rsidRDefault="003A7F4B">
      <w:r>
        <w:separator/>
      </w:r>
    </w:p>
  </w:endnote>
  <w:endnote w:type="continuationSeparator" w:id="0">
    <w:p w14:paraId="41CB5428" w14:textId="77777777" w:rsidR="003A7F4B" w:rsidRDefault="003A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181" w14:textId="77777777" w:rsidR="009654CA" w:rsidRDefault="006E5D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4DD6BC" wp14:editId="7D33B346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1817C" w14:textId="77777777" w:rsidR="009654CA" w:rsidRDefault="006E5D2D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D6B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95WI998AAAANAQAADwAAAGRycy9kb3ducmV2&#10;LnhtbEyPwU7DMAyG70i8Q2QkbizdoKUtTSc0iQs3NoTELWu8piJxqiTr2rcnO8HR/j/9/txsZ2vY&#10;hD4MjgSsVxkwpM6pgXoBn4e3hxJYiJKUNI5QwIIBtu3tTSNr5S70gdM+9iyVUKilAB3jWHMeOo1W&#10;hpUbkVJ2ct7KmEbfc+XlJZVbwzdZVnArB0oXtBxxp7H72Z+tgOf5y+EYcIffp6nzelhK874IcX83&#10;v74AizjHPxiu+kkd2uR0dGdSgRkBebV+SmgK8qJ4BJaQvKoKYMfrqsw2wNuG//+i/QU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D3lYj33wAAAA0BAAAPAAAAAAAAAAAAAAAAANkDAABk&#10;cnMvZG93bnJldi54bWxQSwUGAAAAAAQABADzAAAA5QQAAAAA&#10;" filled="f" stroked="f">
              <v:textbox style="mso-fit-shape-to-text:t" inset="0,0,0,0">
                <w:txbxContent>
                  <w:p w14:paraId="4371817C" w14:textId="77777777" w:rsidR="009654CA" w:rsidRDefault="006E5D2D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E6A6" w14:textId="77777777" w:rsidR="003A7F4B" w:rsidRDefault="003A7F4B"/>
  </w:footnote>
  <w:footnote w:type="continuationSeparator" w:id="0">
    <w:p w14:paraId="0506DA11" w14:textId="77777777" w:rsidR="003A7F4B" w:rsidRDefault="003A7F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CA"/>
    <w:rsid w:val="000F4699"/>
    <w:rsid w:val="001707BD"/>
    <w:rsid w:val="0025210A"/>
    <w:rsid w:val="00311908"/>
    <w:rsid w:val="00324778"/>
    <w:rsid w:val="003A7F4B"/>
    <w:rsid w:val="003C093A"/>
    <w:rsid w:val="00454146"/>
    <w:rsid w:val="004A299B"/>
    <w:rsid w:val="004D48AD"/>
    <w:rsid w:val="00664B4B"/>
    <w:rsid w:val="0068674B"/>
    <w:rsid w:val="006D0E33"/>
    <w:rsid w:val="006E5D2D"/>
    <w:rsid w:val="00852D13"/>
    <w:rsid w:val="00900286"/>
    <w:rsid w:val="009654CA"/>
    <w:rsid w:val="009D5E35"/>
    <w:rsid w:val="009F49AE"/>
    <w:rsid w:val="00A3487B"/>
    <w:rsid w:val="00B0303B"/>
    <w:rsid w:val="00BB1A69"/>
    <w:rsid w:val="00D15F3E"/>
    <w:rsid w:val="00DA2BA5"/>
    <w:rsid w:val="00DA6CE3"/>
    <w:rsid w:val="00E20EF7"/>
    <w:rsid w:val="00F12197"/>
    <w:rsid w:val="00F51CCE"/>
    <w:rsid w:val="00F64961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BFA9"/>
  <w15:docId w15:val="{B073E6D3-5DDE-4D2C-8B09-669796AC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ther">
    <w:name w:val="Other_"/>
    <w:basedOn w:val="Zadanifontodlomka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9F49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Ivanka Wurzberg</cp:lastModifiedBy>
  <cp:revision>2</cp:revision>
  <cp:lastPrinted>2026-01-26T12:45:00Z</cp:lastPrinted>
  <dcterms:created xsi:type="dcterms:W3CDTF">2026-01-27T09:38:00Z</dcterms:created>
  <dcterms:modified xsi:type="dcterms:W3CDTF">2026-01-27T09:38:00Z</dcterms:modified>
</cp:coreProperties>
</file>