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F08E8">
      <w:r>
        <w:rPr>
          <w:rFonts w:hint="default" w:ascii="Calibri" w:hAnsi="Calibri" w:eastAsia="Calibri" w:cs="Times New Roman"/>
          <w:kern w:val="0"/>
          <w:lang w:val="hr-HR"/>
          <w14:ligatures w14:val="none"/>
        </w:rPr>
        <w:t xml:space="preserve">                </w:t>
      </w:r>
      <w:r>
        <w:rPr>
          <w:rFonts w:ascii="Calibri" w:hAnsi="Calibri" w:eastAsia="Calibri" w:cs="Times New Roman"/>
          <w:kern w:val="0"/>
          <w14:ligatures w14:val="none"/>
        </w:rPr>
        <w:drawing>
          <wp:inline distT="0" distB="0" distL="0" distR="0">
            <wp:extent cx="484505" cy="642620"/>
            <wp:effectExtent l="0" t="0" r="0" b="508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91493" cy="651704"/>
                    </a:xfrm>
                    <a:prstGeom prst="rect">
                      <a:avLst/>
                    </a:prstGeom>
                  </pic:spPr>
                </pic:pic>
              </a:graphicData>
            </a:graphic>
          </wp:inline>
        </w:drawing>
      </w:r>
    </w:p>
    <w:p w14:paraId="69DC11B0"/>
    <w:p w14:paraId="522CD59D">
      <w:pPr>
        <w:pStyle w:val="5"/>
        <w:ind w:firstLine="480" w:firstLineChars="200"/>
      </w:pPr>
      <w:r>
        <w:t xml:space="preserve">REPUBLIKA HRVATSKA </w:t>
      </w:r>
    </w:p>
    <w:p w14:paraId="2AE268AD">
      <w:pPr>
        <w:pStyle w:val="5"/>
      </w:pPr>
      <w:r>
        <w:t xml:space="preserve">BRODSKO-POSAVSKA-ŽUPANIJA </w:t>
      </w:r>
    </w:p>
    <w:p w14:paraId="7DB47970">
      <w:pPr>
        <w:pStyle w:val="5"/>
        <w:ind w:firstLine="840" w:firstLineChars="350"/>
      </w:pPr>
      <w:r>
        <w:t xml:space="preserve">OPĆINA BEBRINA </w:t>
      </w:r>
    </w:p>
    <w:p w14:paraId="20B6B729">
      <w:pPr>
        <w:pStyle w:val="5"/>
      </w:pPr>
      <w:r>
        <w:t xml:space="preserve">JEDINSTVENI UPRAVNI ODJEL </w:t>
      </w:r>
    </w:p>
    <w:p w14:paraId="3E4BCA4F">
      <w:pPr>
        <w:pStyle w:val="5"/>
        <w:ind w:firstLine="600" w:firstLineChars="250"/>
      </w:pPr>
      <w:r>
        <w:t xml:space="preserve">Bebrina 83, 35254 Bebrina, </w:t>
      </w:r>
    </w:p>
    <w:p w14:paraId="379C59C6">
      <w:pPr>
        <w:pStyle w:val="5"/>
        <w:ind w:firstLine="960" w:firstLineChars="400"/>
      </w:pPr>
      <w:r>
        <w:t>OIB: 52630455645</w:t>
      </w:r>
    </w:p>
    <w:p w14:paraId="6C2C0227">
      <w:pPr>
        <w:pStyle w:val="5"/>
        <w:ind w:firstLine="1080" w:firstLineChars="450"/>
      </w:pPr>
      <w:r>
        <w:t>Tel 035/433-109</w:t>
      </w:r>
    </w:p>
    <w:p w14:paraId="79F271FB">
      <w:pPr>
        <w:pStyle w:val="5"/>
      </w:pPr>
    </w:p>
    <w:p w14:paraId="04CBCFDE">
      <w:pPr>
        <w:pStyle w:val="5"/>
        <w:rPr>
          <w:sz w:val="23"/>
          <w:szCs w:val="23"/>
        </w:rPr>
      </w:pPr>
      <w:r>
        <w:rPr>
          <w:sz w:val="23"/>
          <w:szCs w:val="23"/>
        </w:rPr>
        <w:t>KLASA: 112-01/2</w:t>
      </w:r>
      <w:r>
        <w:rPr>
          <w:rFonts w:hint="default"/>
          <w:sz w:val="23"/>
          <w:szCs w:val="23"/>
          <w:lang w:val="hr-HR"/>
        </w:rPr>
        <w:t>5</w:t>
      </w:r>
      <w:r>
        <w:rPr>
          <w:sz w:val="23"/>
          <w:szCs w:val="23"/>
        </w:rPr>
        <w:t>-01/5</w:t>
      </w:r>
    </w:p>
    <w:p w14:paraId="157837B3">
      <w:pPr>
        <w:pStyle w:val="5"/>
        <w:rPr>
          <w:rFonts w:hint="default"/>
          <w:sz w:val="23"/>
          <w:szCs w:val="23"/>
          <w:lang w:val="hr-HR"/>
        </w:rPr>
      </w:pPr>
      <w:r>
        <w:rPr>
          <w:sz w:val="23"/>
          <w:szCs w:val="23"/>
        </w:rPr>
        <w:t>URBROJ: 2178-2-02-2</w:t>
      </w:r>
      <w:r>
        <w:rPr>
          <w:rFonts w:hint="default"/>
          <w:sz w:val="23"/>
          <w:szCs w:val="23"/>
          <w:lang w:val="hr-HR"/>
        </w:rPr>
        <w:t>6</w:t>
      </w:r>
      <w:r>
        <w:rPr>
          <w:sz w:val="23"/>
          <w:szCs w:val="23"/>
        </w:rPr>
        <w:t>-</w:t>
      </w:r>
      <w:r>
        <w:rPr>
          <w:rFonts w:hint="default"/>
          <w:sz w:val="23"/>
          <w:szCs w:val="23"/>
          <w:lang w:val="hr-HR"/>
        </w:rPr>
        <w:t>5</w:t>
      </w:r>
    </w:p>
    <w:p w14:paraId="43C3A2A8">
      <w:pPr>
        <w:pStyle w:val="5"/>
        <w:rPr>
          <w:sz w:val="23"/>
          <w:szCs w:val="23"/>
        </w:rPr>
      </w:pPr>
      <w:r>
        <w:rPr>
          <w:sz w:val="23"/>
          <w:szCs w:val="23"/>
        </w:rPr>
        <w:t xml:space="preserve">Bebrina, </w:t>
      </w:r>
      <w:r>
        <w:rPr>
          <w:rFonts w:hint="default"/>
          <w:sz w:val="23"/>
          <w:szCs w:val="23"/>
          <w:lang w:val="hr-HR"/>
        </w:rPr>
        <w:t>21. siječnja</w:t>
      </w:r>
      <w:r>
        <w:rPr>
          <w:sz w:val="23"/>
          <w:szCs w:val="23"/>
        </w:rPr>
        <w:t xml:space="preserve"> 202</w:t>
      </w:r>
      <w:r>
        <w:rPr>
          <w:rFonts w:hint="default"/>
          <w:sz w:val="23"/>
          <w:szCs w:val="23"/>
          <w:lang w:val="hr-HR"/>
        </w:rPr>
        <w:t>6</w:t>
      </w:r>
      <w:r>
        <w:rPr>
          <w:sz w:val="23"/>
          <w:szCs w:val="23"/>
        </w:rPr>
        <w:t xml:space="preserve">. godine </w:t>
      </w:r>
    </w:p>
    <w:p w14:paraId="0D720F92">
      <w:pPr>
        <w:pStyle w:val="5"/>
        <w:rPr>
          <w:sz w:val="23"/>
          <w:szCs w:val="23"/>
        </w:rPr>
      </w:pPr>
    </w:p>
    <w:p w14:paraId="32DCDADF">
      <w:pPr>
        <w:pStyle w:val="5"/>
        <w:jc w:val="both"/>
        <w:rPr>
          <w:sz w:val="23"/>
          <w:szCs w:val="23"/>
        </w:rPr>
      </w:pPr>
      <w:r>
        <w:rPr>
          <w:sz w:val="23"/>
          <w:szCs w:val="23"/>
        </w:rPr>
        <w:t xml:space="preserve">Sukladno članku 19. Zakona o službenicima i namještenicima u lokalnoj i područnoj (regionalnoj) samoupravi („Narodne Novine“ br. 86/08, 61/11, 04/18 </w:t>
      </w:r>
      <w:r>
        <w:rPr>
          <w:rFonts w:hint="default"/>
          <w:sz w:val="23"/>
          <w:szCs w:val="23"/>
          <w:lang w:val="hr-HR"/>
        </w:rPr>
        <w:t xml:space="preserve">, </w:t>
      </w:r>
      <w:r>
        <w:rPr>
          <w:sz w:val="23"/>
          <w:szCs w:val="23"/>
        </w:rPr>
        <w:t>112/19</w:t>
      </w:r>
      <w:r>
        <w:rPr>
          <w:rFonts w:hint="default"/>
          <w:sz w:val="23"/>
          <w:szCs w:val="23"/>
          <w:lang w:val="hr-HR"/>
        </w:rPr>
        <w:t xml:space="preserve"> i 17/25</w:t>
      </w:r>
      <w:r>
        <w:rPr>
          <w:sz w:val="23"/>
          <w:szCs w:val="23"/>
        </w:rPr>
        <w:t xml:space="preserve">), te Natječaju za prijam službenika/ce u službu na neodređeno vrijeme u Jedinstveni upravni odjel Općine Bebrina, objavljenom u „Narodnim novinama“ broj </w:t>
      </w:r>
      <w:r>
        <w:rPr>
          <w:rFonts w:hint="default"/>
          <w:sz w:val="23"/>
          <w:szCs w:val="23"/>
          <w:lang w:val="hr-HR"/>
        </w:rPr>
        <w:t>7</w:t>
      </w:r>
      <w:r>
        <w:rPr>
          <w:color w:val="auto"/>
          <w:sz w:val="23"/>
          <w:szCs w:val="23"/>
          <w:highlight w:val="none"/>
        </w:rPr>
        <w:t>/202</w:t>
      </w:r>
      <w:r>
        <w:rPr>
          <w:rFonts w:hint="default"/>
          <w:color w:val="auto"/>
          <w:sz w:val="23"/>
          <w:szCs w:val="23"/>
          <w:highlight w:val="none"/>
          <w:lang w:val="hr-HR"/>
        </w:rPr>
        <w:t>6</w:t>
      </w:r>
      <w:r>
        <w:rPr>
          <w:color w:val="auto"/>
          <w:sz w:val="23"/>
          <w:szCs w:val="23"/>
          <w:highlight w:val="none"/>
        </w:rPr>
        <w:t xml:space="preserve"> </w:t>
      </w:r>
    </w:p>
    <w:p w14:paraId="1D8E1335">
      <w:pPr>
        <w:pStyle w:val="5"/>
        <w:rPr>
          <w:sz w:val="23"/>
          <w:szCs w:val="23"/>
        </w:rPr>
      </w:pPr>
    </w:p>
    <w:p w14:paraId="73D5B899">
      <w:pPr>
        <w:pStyle w:val="5"/>
        <w:rPr>
          <w:sz w:val="23"/>
          <w:szCs w:val="23"/>
        </w:rPr>
      </w:pPr>
      <w:r>
        <w:rPr>
          <w:sz w:val="23"/>
          <w:szCs w:val="23"/>
        </w:rPr>
        <w:t xml:space="preserve">OBJAVLJUJE SE </w:t>
      </w:r>
    </w:p>
    <w:p w14:paraId="24ECF591">
      <w:pPr>
        <w:pStyle w:val="5"/>
        <w:rPr>
          <w:b/>
          <w:bCs/>
          <w:sz w:val="23"/>
          <w:szCs w:val="23"/>
        </w:rPr>
      </w:pPr>
    </w:p>
    <w:p w14:paraId="39DFD705">
      <w:pPr>
        <w:pStyle w:val="5"/>
        <w:rPr>
          <w:b/>
          <w:bCs/>
          <w:sz w:val="23"/>
          <w:szCs w:val="23"/>
        </w:rPr>
      </w:pPr>
      <w:r>
        <w:rPr>
          <w:b/>
          <w:bCs/>
          <w:sz w:val="23"/>
          <w:szCs w:val="23"/>
        </w:rPr>
        <w:t>OPIS POSLOVA I PODACI O PLAĆI ZA OBJAVLJENI JAVNI NATJEČAJ ZA PRIJAM  SLUŽBENIKA/CE U SLUŽBU  NA NEODREĐENO VRIJEME U JEDINSTVENI UPRAVNI ODJEL OPĆINE BEBRINA, ZA RADNO MJESTO KOMUNALNI I POLJOPRIVREDNI REDAR</w:t>
      </w:r>
    </w:p>
    <w:p w14:paraId="1D81BCE7">
      <w:pPr>
        <w:pStyle w:val="5"/>
        <w:rPr>
          <w:sz w:val="23"/>
          <w:szCs w:val="23"/>
        </w:rPr>
      </w:pPr>
    </w:p>
    <w:p w14:paraId="50ACBA34">
      <w:pPr>
        <w:pStyle w:val="5"/>
        <w:jc w:val="both"/>
        <w:rPr>
          <w:sz w:val="23"/>
          <w:szCs w:val="23"/>
        </w:rPr>
      </w:pPr>
      <w:r>
        <w:rPr>
          <w:sz w:val="23"/>
          <w:szCs w:val="23"/>
        </w:rPr>
        <w:t>Pročelnik Jedinstvenog upravnog odjela općine Bebrina je, sukladno odredbama Zakona o službenicima i namještenicima u lokalnoj i područnoj (regionalnoj) samoupravi („Narodne Novine“ br. 86/08, 61/11, 04/18</w:t>
      </w:r>
      <w:r>
        <w:rPr>
          <w:rFonts w:hint="default"/>
          <w:sz w:val="23"/>
          <w:szCs w:val="23"/>
          <w:lang w:val="hr-HR"/>
        </w:rPr>
        <w:t xml:space="preserve">, </w:t>
      </w:r>
      <w:r>
        <w:rPr>
          <w:sz w:val="23"/>
          <w:szCs w:val="23"/>
        </w:rPr>
        <w:t>112/19</w:t>
      </w:r>
      <w:r>
        <w:rPr>
          <w:rFonts w:hint="default"/>
          <w:sz w:val="23"/>
          <w:szCs w:val="23"/>
          <w:lang w:val="hr-HR"/>
        </w:rPr>
        <w:t xml:space="preserve"> i 17/25</w:t>
      </w:r>
      <w:r>
        <w:rPr>
          <w:sz w:val="23"/>
          <w:szCs w:val="23"/>
        </w:rPr>
        <w:t xml:space="preserve">), objavio natječaj za prijam u službu na radno mjesto: </w:t>
      </w:r>
    </w:p>
    <w:p w14:paraId="10C4532E">
      <w:pPr>
        <w:pStyle w:val="5"/>
        <w:jc w:val="both"/>
        <w:rPr>
          <w:sz w:val="23"/>
          <w:szCs w:val="23"/>
        </w:rPr>
      </w:pPr>
      <w:r>
        <w:rPr>
          <w:sz w:val="23"/>
          <w:szCs w:val="23"/>
        </w:rPr>
        <w:t xml:space="preserve">- komunalni i poljoprivredni redar, 1 izvršitelj/ica na neodređeno, puno radno vrijeme uz obvezni probni rad u trajanju od </w:t>
      </w:r>
      <w:r>
        <w:rPr>
          <w:rFonts w:hint="default"/>
          <w:sz w:val="23"/>
          <w:szCs w:val="23"/>
          <w:lang w:val="hr-HR"/>
        </w:rPr>
        <w:t>3</w:t>
      </w:r>
      <w:r>
        <w:rPr>
          <w:sz w:val="23"/>
          <w:szCs w:val="23"/>
        </w:rPr>
        <w:t xml:space="preserve"> mjeseca</w:t>
      </w:r>
    </w:p>
    <w:p w14:paraId="327D4315">
      <w:pPr>
        <w:pStyle w:val="5"/>
        <w:jc w:val="both"/>
        <w:rPr>
          <w:sz w:val="23"/>
          <w:szCs w:val="23"/>
        </w:rPr>
      </w:pPr>
      <w:r>
        <w:rPr>
          <w:sz w:val="23"/>
          <w:szCs w:val="23"/>
        </w:rPr>
        <w:t>Natječaj je objavljen u Narodnim novinama,</w:t>
      </w:r>
      <w:r>
        <w:rPr>
          <w:sz w:val="23"/>
          <w:szCs w:val="23"/>
          <w:highlight w:val="none"/>
        </w:rPr>
        <w:t xml:space="preserve"> broj </w:t>
      </w:r>
      <w:r>
        <w:rPr>
          <w:rFonts w:hint="default"/>
          <w:sz w:val="23"/>
          <w:szCs w:val="23"/>
          <w:highlight w:val="none"/>
          <w:lang w:val="hr-HR"/>
        </w:rPr>
        <w:t>7</w:t>
      </w:r>
      <w:r>
        <w:rPr>
          <w:sz w:val="23"/>
          <w:szCs w:val="23"/>
          <w:highlight w:val="none"/>
        </w:rPr>
        <w:t>/202</w:t>
      </w:r>
      <w:r>
        <w:rPr>
          <w:rFonts w:hint="default"/>
          <w:sz w:val="23"/>
          <w:szCs w:val="23"/>
          <w:highlight w:val="none"/>
          <w:lang w:val="hr-HR"/>
        </w:rPr>
        <w:t>6</w:t>
      </w:r>
      <w:r>
        <w:rPr>
          <w:sz w:val="23"/>
          <w:szCs w:val="23"/>
        </w:rPr>
        <w:t xml:space="preserve"> od </w:t>
      </w:r>
      <w:r>
        <w:rPr>
          <w:rFonts w:hint="default"/>
          <w:sz w:val="23"/>
          <w:szCs w:val="23"/>
          <w:lang w:val="hr-HR"/>
        </w:rPr>
        <w:t>21</w:t>
      </w:r>
      <w:r>
        <w:rPr>
          <w:sz w:val="23"/>
          <w:szCs w:val="23"/>
        </w:rPr>
        <w:t xml:space="preserve">. </w:t>
      </w:r>
      <w:r>
        <w:rPr>
          <w:rFonts w:hint="default"/>
          <w:sz w:val="23"/>
          <w:szCs w:val="23"/>
          <w:lang w:val="hr-HR"/>
        </w:rPr>
        <w:t>siječnja</w:t>
      </w:r>
      <w:r>
        <w:rPr>
          <w:sz w:val="23"/>
          <w:szCs w:val="23"/>
        </w:rPr>
        <w:t xml:space="preserve"> 202</w:t>
      </w:r>
      <w:r>
        <w:rPr>
          <w:rFonts w:hint="default"/>
          <w:sz w:val="23"/>
          <w:szCs w:val="23"/>
          <w:lang w:val="hr-HR"/>
        </w:rPr>
        <w:t>6</w:t>
      </w:r>
      <w:r>
        <w:rPr>
          <w:sz w:val="23"/>
          <w:szCs w:val="23"/>
        </w:rPr>
        <w:t xml:space="preserve">. godine, na stranicama Hrvatskog zavoda za zapošljavanje, Područnog ureda Slavonski Brod, na oglasnoj ploči općine Bebrina, Bebrina 83 i na </w:t>
      </w:r>
      <w:r>
        <w:rPr>
          <w:rFonts w:hint="default"/>
          <w:sz w:val="23"/>
          <w:szCs w:val="23"/>
          <w:lang w:val="hr-HR"/>
        </w:rPr>
        <w:t>mrežnoj</w:t>
      </w:r>
      <w:r>
        <w:rPr>
          <w:sz w:val="23"/>
          <w:szCs w:val="23"/>
        </w:rPr>
        <w:t xml:space="preserve"> stranici općine Bebrina, </w:t>
      </w:r>
      <w:r>
        <w:fldChar w:fldCharType="begin"/>
      </w:r>
      <w:r>
        <w:instrText xml:space="preserve"> HYPERLINK "http://www.bebrina.hr" </w:instrText>
      </w:r>
      <w:r>
        <w:fldChar w:fldCharType="separate"/>
      </w:r>
      <w:r>
        <w:rPr>
          <w:rStyle w:val="4"/>
          <w:sz w:val="23"/>
          <w:szCs w:val="23"/>
        </w:rPr>
        <w:t>www.bebrina.hr</w:t>
      </w:r>
      <w:r>
        <w:rPr>
          <w:rStyle w:val="4"/>
          <w:sz w:val="23"/>
          <w:szCs w:val="23"/>
        </w:rPr>
        <w:fldChar w:fldCharType="end"/>
      </w:r>
      <w:r>
        <w:rPr>
          <w:sz w:val="23"/>
          <w:szCs w:val="23"/>
        </w:rPr>
        <w:t xml:space="preserve"> </w:t>
      </w:r>
    </w:p>
    <w:p w14:paraId="3307B575">
      <w:pPr>
        <w:pStyle w:val="5"/>
        <w:jc w:val="both"/>
        <w:rPr>
          <w:sz w:val="23"/>
          <w:szCs w:val="23"/>
        </w:rPr>
      </w:pPr>
      <w:r>
        <w:rPr>
          <w:sz w:val="23"/>
          <w:szCs w:val="23"/>
        </w:rPr>
        <w:t xml:space="preserve">Od dana objave </w:t>
      </w:r>
      <w:r>
        <w:rPr>
          <w:rFonts w:hint="default"/>
          <w:sz w:val="23"/>
          <w:szCs w:val="23"/>
          <w:lang w:val="hr-HR"/>
        </w:rPr>
        <w:t>u</w:t>
      </w:r>
      <w:r>
        <w:rPr>
          <w:sz w:val="23"/>
          <w:szCs w:val="23"/>
        </w:rPr>
        <w:t xml:space="preserve"> Narodnim novinama  počinje teći rok od 8 dana za podnošenje prijava na natječaj. </w:t>
      </w:r>
    </w:p>
    <w:p w14:paraId="1EFC114B">
      <w:pPr>
        <w:pStyle w:val="5"/>
        <w:jc w:val="both"/>
        <w:rPr>
          <w:b/>
          <w:bCs/>
          <w:sz w:val="23"/>
          <w:szCs w:val="23"/>
        </w:rPr>
      </w:pPr>
    </w:p>
    <w:p w14:paraId="5F2D8A12">
      <w:pPr>
        <w:pStyle w:val="5"/>
        <w:rPr>
          <w:sz w:val="23"/>
          <w:szCs w:val="23"/>
        </w:rPr>
      </w:pPr>
      <w:r>
        <w:rPr>
          <w:b/>
          <w:bCs/>
          <w:sz w:val="23"/>
          <w:szCs w:val="23"/>
        </w:rPr>
        <w:t xml:space="preserve">I. OPIS POSLOVA RADNOG MJESTA </w:t>
      </w:r>
    </w:p>
    <w:p w14:paraId="48515621">
      <w:pPr>
        <w:pStyle w:val="5"/>
        <w:rPr>
          <w:sz w:val="23"/>
          <w:szCs w:val="23"/>
        </w:rPr>
      </w:pPr>
    </w:p>
    <w:p w14:paraId="6B922A0B">
      <w:pPr>
        <w:pStyle w:val="5"/>
        <w:rPr>
          <w:b/>
          <w:bCs/>
          <w:sz w:val="23"/>
          <w:szCs w:val="23"/>
        </w:rPr>
      </w:pPr>
      <w:r>
        <w:rPr>
          <w:b/>
          <w:bCs/>
          <w:sz w:val="23"/>
          <w:szCs w:val="23"/>
        </w:rPr>
        <w:t xml:space="preserve">KOMUNALNI I POLJOPRIVREDNI REDAR </w:t>
      </w:r>
    </w:p>
    <w:p w14:paraId="3072000C">
      <w:pPr>
        <w:pStyle w:val="5"/>
        <w:rPr>
          <w:sz w:val="23"/>
          <w:szCs w:val="23"/>
        </w:rPr>
      </w:pPr>
    </w:p>
    <w:p w14:paraId="7E2395FC">
      <w:pPr>
        <w:pStyle w:val="5"/>
        <w:spacing w:after="27"/>
        <w:jc w:val="both"/>
        <w:rPr>
          <w:sz w:val="23"/>
          <w:szCs w:val="23"/>
        </w:rPr>
      </w:pPr>
      <w:r>
        <w:rPr>
          <w:b/>
          <w:bCs/>
          <w:sz w:val="23"/>
          <w:szCs w:val="23"/>
        </w:rPr>
        <w:t xml:space="preserve">- </w:t>
      </w:r>
      <w:r>
        <w:rPr>
          <w:sz w:val="23"/>
          <w:szCs w:val="23"/>
        </w:rPr>
        <w:t>Primjenjuje zakonske propise iz područja svoje nadležnosti 10 %</w:t>
      </w:r>
    </w:p>
    <w:p w14:paraId="1AEC3443">
      <w:pPr>
        <w:pStyle w:val="5"/>
        <w:spacing w:after="27"/>
        <w:jc w:val="both"/>
        <w:rPr>
          <w:sz w:val="23"/>
          <w:szCs w:val="23"/>
        </w:rPr>
      </w:pPr>
      <w:r>
        <w:rPr>
          <w:sz w:val="23"/>
          <w:szCs w:val="23"/>
        </w:rPr>
        <w:t>- Obavlja stalnu i neposrednu kontrolu nad provođenjem odluke o komunalnom redu i odluke o agrotehničkim mjerama i mjerama za uređivanje i održavanje poljoprivrednih rudina na području općine te utvrđuje zahtjeve temeljem kojih upravno tijelo pokre</w:t>
      </w:r>
      <w:r>
        <w:rPr>
          <w:sz w:val="23"/>
          <w:szCs w:val="23"/>
          <w:lang w:val="hr-HR"/>
        </w:rPr>
        <w:t>ć</w:t>
      </w:r>
      <w:r>
        <w:rPr>
          <w:sz w:val="23"/>
          <w:szCs w:val="23"/>
        </w:rPr>
        <w:t>e prekršajne i druge postupke i poduzima druge radnje za otklanjanje uočenih nepravilnosti 10 %</w:t>
      </w:r>
    </w:p>
    <w:p w14:paraId="60E722FD">
      <w:pPr>
        <w:pStyle w:val="5"/>
        <w:spacing w:after="27"/>
        <w:jc w:val="both"/>
        <w:rPr>
          <w:sz w:val="23"/>
          <w:szCs w:val="23"/>
        </w:rPr>
      </w:pPr>
      <w:r>
        <w:rPr>
          <w:sz w:val="23"/>
          <w:szCs w:val="23"/>
        </w:rPr>
        <w:t>- Obavlja poslove komunalnog i poljoprivrednog redarstva, nadzire provođenje zakonskih i podzakonskih propisa i odluka Općinskog vijeća 10 %</w:t>
      </w:r>
    </w:p>
    <w:p w14:paraId="21C19A42">
      <w:pPr>
        <w:pStyle w:val="5"/>
        <w:spacing w:after="27"/>
        <w:jc w:val="both"/>
        <w:rPr>
          <w:sz w:val="23"/>
          <w:szCs w:val="23"/>
        </w:rPr>
      </w:pPr>
      <w:r>
        <w:rPr>
          <w:b/>
          <w:bCs/>
          <w:sz w:val="23"/>
          <w:szCs w:val="23"/>
        </w:rPr>
        <w:t xml:space="preserve">- </w:t>
      </w:r>
      <w:r>
        <w:rPr>
          <w:sz w:val="23"/>
          <w:szCs w:val="23"/>
        </w:rPr>
        <w:t>Obavlja kontrolu objekata i uređaja komunalne infrastrukture, javnih površina, te prijavljuje oštećenja i nedostatke 10 %</w:t>
      </w:r>
    </w:p>
    <w:p w14:paraId="51791245">
      <w:pPr>
        <w:pStyle w:val="5"/>
        <w:spacing w:after="27"/>
        <w:jc w:val="both"/>
        <w:rPr>
          <w:sz w:val="23"/>
          <w:szCs w:val="23"/>
        </w:rPr>
      </w:pPr>
      <w:r>
        <w:rPr>
          <w:sz w:val="23"/>
          <w:szCs w:val="23"/>
        </w:rPr>
        <w:t>- Obavlja radnje u upravnom postupku 10 %</w:t>
      </w:r>
    </w:p>
    <w:p w14:paraId="3FA66FE0">
      <w:pPr>
        <w:pStyle w:val="5"/>
        <w:spacing w:after="27"/>
        <w:jc w:val="both"/>
        <w:rPr>
          <w:sz w:val="23"/>
          <w:szCs w:val="23"/>
        </w:rPr>
      </w:pPr>
      <w:r>
        <w:rPr>
          <w:sz w:val="23"/>
          <w:szCs w:val="23"/>
        </w:rPr>
        <w:t xml:space="preserve">- Sudjeluje u izradi </w:t>
      </w:r>
      <w:r>
        <w:rPr>
          <w:rFonts w:hint="default"/>
          <w:sz w:val="23"/>
          <w:szCs w:val="23"/>
          <w:lang w:val="hr-HR"/>
        </w:rPr>
        <w:t>p</w:t>
      </w:r>
      <w:r>
        <w:rPr>
          <w:sz w:val="23"/>
          <w:szCs w:val="23"/>
        </w:rPr>
        <w:t>rijedloga Odluka i drugih akata na temelju Zakona i drugih propisa iz područja komunalnog gospodarstva te poljoprivredne djelatnosti 5 %</w:t>
      </w:r>
    </w:p>
    <w:p w14:paraId="57D75E08">
      <w:pPr>
        <w:pStyle w:val="5"/>
        <w:spacing w:after="27"/>
        <w:jc w:val="both"/>
        <w:rPr>
          <w:sz w:val="23"/>
          <w:szCs w:val="23"/>
        </w:rPr>
      </w:pPr>
      <w:r>
        <w:rPr>
          <w:sz w:val="23"/>
          <w:szCs w:val="23"/>
        </w:rPr>
        <w:t>- Vodi propisane očevidnike i izdaje izvode iz tih očevidnika 10%</w:t>
      </w:r>
    </w:p>
    <w:p w14:paraId="652D169E">
      <w:pPr>
        <w:pStyle w:val="5"/>
        <w:spacing w:after="27"/>
        <w:jc w:val="both"/>
        <w:rPr>
          <w:sz w:val="23"/>
          <w:szCs w:val="23"/>
        </w:rPr>
      </w:pPr>
      <w:r>
        <w:rPr>
          <w:sz w:val="23"/>
          <w:szCs w:val="23"/>
        </w:rPr>
        <w:t>- Daje podatke i sastavlja izvješća iz svog djelokruga rada za potrebe općinskih tijela i vanjskih korisnika 5 %</w:t>
      </w:r>
    </w:p>
    <w:p w14:paraId="66E9B73F">
      <w:pPr>
        <w:pStyle w:val="5"/>
        <w:spacing w:after="27"/>
        <w:jc w:val="both"/>
        <w:rPr>
          <w:sz w:val="23"/>
          <w:szCs w:val="23"/>
        </w:rPr>
      </w:pPr>
      <w:r>
        <w:rPr>
          <w:sz w:val="23"/>
          <w:szCs w:val="23"/>
        </w:rPr>
        <w:t>- Sastavlja izvješće o radu 5 %</w:t>
      </w:r>
    </w:p>
    <w:p w14:paraId="42D79D99">
      <w:pPr>
        <w:pStyle w:val="5"/>
        <w:spacing w:after="27"/>
        <w:jc w:val="both"/>
        <w:rPr>
          <w:sz w:val="23"/>
          <w:szCs w:val="23"/>
        </w:rPr>
      </w:pPr>
      <w:r>
        <w:rPr>
          <w:sz w:val="23"/>
          <w:szCs w:val="23"/>
        </w:rPr>
        <w:t>- Obavlja kontrolu i poduzima mjere za sanaciju divljih deponija, skupljanja i odvoza i deponiranje glomaznog otpada, zemlje i drugih iskopa 10 %</w:t>
      </w:r>
    </w:p>
    <w:p w14:paraId="6DEDE2B4">
      <w:pPr>
        <w:pStyle w:val="5"/>
        <w:spacing w:after="27"/>
        <w:jc w:val="both"/>
        <w:rPr>
          <w:sz w:val="23"/>
          <w:szCs w:val="23"/>
        </w:rPr>
      </w:pPr>
      <w:r>
        <w:rPr>
          <w:sz w:val="23"/>
          <w:szCs w:val="23"/>
        </w:rPr>
        <w:t>- Nadzire utjecaj štetnih tvari na okoliš i brine o zaštiti okoliša 5 %</w:t>
      </w:r>
    </w:p>
    <w:p w14:paraId="13CB0712">
      <w:pPr>
        <w:pStyle w:val="5"/>
        <w:spacing w:after="27"/>
        <w:jc w:val="both"/>
        <w:rPr>
          <w:sz w:val="23"/>
          <w:szCs w:val="23"/>
        </w:rPr>
      </w:pPr>
      <w:r>
        <w:rPr>
          <w:sz w:val="23"/>
          <w:szCs w:val="23"/>
        </w:rPr>
        <w:t>- Sudjeluje u obavljanju mjerenja za potrebe ugovaranja zakupa poslovnih i drugih prostora te javnih površina, za obračune propisanih naknada 5 %</w:t>
      </w:r>
    </w:p>
    <w:p w14:paraId="7678CBB5">
      <w:pPr>
        <w:pStyle w:val="5"/>
        <w:spacing w:after="27"/>
        <w:jc w:val="both"/>
        <w:rPr>
          <w:sz w:val="23"/>
          <w:szCs w:val="23"/>
        </w:rPr>
      </w:pPr>
      <w:r>
        <w:rPr>
          <w:sz w:val="23"/>
          <w:szCs w:val="23"/>
        </w:rPr>
        <w:t>- Obavlja i druge poslove po nalogu Općinskog načelnika i pročelnika 5 %</w:t>
      </w:r>
    </w:p>
    <w:p w14:paraId="6080C131">
      <w:pPr>
        <w:pStyle w:val="5"/>
        <w:jc w:val="both"/>
        <w:rPr>
          <w:sz w:val="23"/>
          <w:szCs w:val="23"/>
        </w:rPr>
      </w:pPr>
    </w:p>
    <w:p w14:paraId="7601B762">
      <w:pPr>
        <w:pStyle w:val="5"/>
        <w:rPr>
          <w:sz w:val="23"/>
          <w:szCs w:val="23"/>
        </w:rPr>
      </w:pPr>
    </w:p>
    <w:p w14:paraId="68669C4A">
      <w:pPr>
        <w:pStyle w:val="5"/>
        <w:rPr>
          <w:sz w:val="23"/>
          <w:szCs w:val="23"/>
        </w:rPr>
      </w:pPr>
      <w:r>
        <w:rPr>
          <w:b/>
          <w:bCs/>
          <w:sz w:val="23"/>
          <w:szCs w:val="23"/>
        </w:rPr>
        <w:t xml:space="preserve">II. PODACI O PLAĆI RADNOG MJESTA </w:t>
      </w:r>
    </w:p>
    <w:p w14:paraId="534D7B5B">
      <w:pPr>
        <w:pStyle w:val="5"/>
        <w:rPr>
          <w:sz w:val="23"/>
          <w:szCs w:val="23"/>
        </w:rPr>
      </w:pPr>
    </w:p>
    <w:p w14:paraId="0B5829DC">
      <w:pPr>
        <w:pStyle w:val="5"/>
        <w:jc w:val="both"/>
        <w:rPr>
          <w:sz w:val="23"/>
          <w:szCs w:val="23"/>
        </w:rPr>
      </w:pPr>
      <w:r>
        <w:rPr>
          <w:sz w:val="23"/>
          <w:szCs w:val="23"/>
        </w:rPr>
        <w:t xml:space="preserve">Sukladno odredbama Zakona o plaćama u lokalnoj i područnoj (regionalnoj) samoupravi („Narodne novine“ broj 28/10, 10/23) plaću za radno mjesto komunalni i poljoprivredni redar čini umnožak koeficijenta složenosti poslova radnog mjesta na koje je službenik raspoređen i osnovice za obračun plaće, uvećan za 0,5% za svaku navršenu godinu radnog staža. </w:t>
      </w:r>
    </w:p>
    <w:p w14:paraId="0DBAC857">
      <w:pPr>
        <w:pStyle w:val="5"/>
        <w:jc w:val="both"/>
        <w:rPr>
          <w:sz w:val="23"/>
          <w:szCs w:val="23"/>
        </w:rPr>
      </w:pPr>
      <w:r>
        <w:rPr>
          <w:sz w:val="23"/>
          <w:szCs w:val="23"/>
        </w:rPr>
        <w:t xml:space="preserve">Odlukom o koeficijentima za obračun plaća službenika i namještenika u Jedinstvenom upravnom odjelu općine Bebrina („Glasnik Općine Bebrina“ broj </w:t>
      </w:r>
      <w:r>
        <w:rPr>
          <w:rFonts w:hint="default"/>
          <w:sz w:val="23"/>
          <w:szCs w:val="23"/>
          <w:lang w:val="hr-HR"/>
        </w:rPr>
        <w:t>7</w:t>
      </w:r>
      <w:r>
        <w:rPr>
          <w:sz w:val="23"/>
          <w:szCs w:val="23"/>
        </w:rPr>
        <w:t>/2024 ) određen je koeficijent za radno mjesto komunalni i poljoprivredni redar od 1,</w:t>
      </w:r>
      <w:r>
        <w:rPr>
          <w:rFonts w:hint="default"/>
          <w:sz w:val="23"/>
          <w:szCs w:val="23"/>
          <w:lang w:val="hr-HR"/>
        </w:rPr>
        <w:t>90</w:t>
      </w:r>
      <w:r>
        <w:rPr>
          <w:sz w:val="23"/>
          <w:szCs w:val="23"/>
        </w:rPr>
        <w:t>, dok je osnovica utvrđena Odlukom o visini osnovice za obračun plaće službenika i namještenika Jedinstvenog upravnog odjela općine Bebrina (KLASA:024-01/24-01/19 , URBROJ: 2178-2-01-24-1 od 23. svibnja 2024. godine) i iznosi 820,00 EUR bruto. Troškovi prijevoza plaćaju se u cijelosti sukladno zakonskim odredbama.</w:t>
      </w:r>
    </w:p>
    <w:p w14:paraId="19A9FF71">
      <w:pPr>
        <w:pStyle w:val="5"/>
        <w:jc w:val="both"/>
        <w:rPr>
          <w:b/>
          <w:bCs/>
          <w:sz w:val="23"/>
          <w:szCs w:val="23"/>
        </w:rPr>
      </w:pPr>
    </w:p>
    <w:p w14:paraId="5BF89649">
      <w:pPr>
        <w:pStyle w:val="5"/>
        <w:jc w:val="both"/>
        <w:rPr>
          <w:sz w:val="23"/>
          <w:szCs w:val="23"/>
        </w:rPr>
      </w:pPr>
      <w:r>
        <w:rPr>
          <w:b/>
          <w:bCs/>
          <w:sz w:val="23"/>
          <w:szCs w:val="23"/>
        </w:rPr>
        <w:t xml:space="preserve">III. NAČIN OBAVLJANJA PRETHODNE PROVJERE ZNANJA I SPOSOBNOSTI KANDIDATA </w:t>
      </w:r>
    </w:p>
    <w:p w14:paraId="33FEF073">
      <w:pPr>
        <w:pStyle w:val="5"/>
        <w:jc w:val="both"/>
        <w:rPr>
          <w:sz w:val="23"/>
          <w:szCs w:val="23"/>
        </w:rPr>
      </w:pPr>
    </w:p>
    <w:p w14:paraId="32D755EB">
      <w:pPr>
        <w:pStyle w:val="5"/>
        <w:jc w:val="both"/>
        <w:rPr>
          <w:sz w:val="23"/>
          <w:szCs w:val="23"/>
        </w:rPr>
      </w:pPr>
      <w:r>
        <w:rPr>
          <w:sz w:val="23"/>
          <w:szCs w:val="23"/>
        </w:rPr>
        <w:t xml:space="preserve">Za kandidate prijavljene na natječaj koji su podnijeli pravodobnu i potpunu prijavu te </w:t>
      </w:r>
    </w:p>
    <w:p w14:paraId="53E89BFB">
      <w:pPr>
        <w:pStyle w:val="5"/>
        <w:jc w:val="both"/>
        <w:rPr>
          <w:sz w:val="23"/>
          <w:szCs w:val="23"/>
        </w:rPr>
      </w:pPr>
      <w:r>
        <w:rPr>
          <w:sz w:val="23"/>
          <w:szCs w:val="23"/>
        </w:rPr>
        <w:t xml:space="preserve">ispunjavaju formalne uvjete natječaja provesti će se prethodna provjera znanja i sposobnosti koja obuhvaća: </w:t>
      </w:r>
    </w:p>
    <w:p w14:paraId="705F1830">
      <w:pPr>
        <w:pStyle w:val="5"/>
        <w:spacing w:after="45"/>
        <w:jc w:val="both"/>
        <w:rPr>
          <w:sz w:val="23"/>
          <w:szCs w:val="23"/>
        </w:rPr>
      </w:pPr>
      <w:r>
        <w:rPr>
          <w:b/>
          <w:bCs/>
          <w:sz w:val="23"/>
          <w:szCs w:val="23"/>
        </w:rPr>
        <w:t xml:space="preserve">- </w:t>
      </w:r>
      <w:r>
        <w:rPr>
          <w:sz w:val="23"/>
          <w:szCs w:val="23"/>
        </w:rPr>
        <w:t xml:space="preserve">pisana provjera znanja (poznavanje pravnih propisa, poznavanje rada na računalu) </w:t>
      </w:r>
    </w:p>
    <w:p w14:paraId="440C7176">
      <w:pPr>
        <w:pStyle w:val="5"/>
        <w:jc w:val="both"/>
        <w:rPr>
          <w:sz w:val="23"/>
          <w:szCs w:val="23"/>
        </w:rPr>
      </w:pPr>
      <w:r>
        <w:rPr>
          <w:b/>
          <w:bCs/>
          <w:sz w:val="23"/>
          <w:szCs w:val="23"/>
        </w:rPr>
        <w:t xml:space="preserve">- </w:t>
      </w:r>
      <w:r>
        <w:rPr>
          <w:sz w:val="23"/>
          <w:szCs w:val="23"/>
        </w:rPr>
        <w:t>razgovor (intervju) povjerenstva s kandidatom</w:t>
      </w:r>
    </w:p>
    <w:p w14:paraId="1634624E">
      <w:pPr>
        <w:pStyle w:val="5"/>
        <w:jc w:val="both"/>
        <w:rPr>
          <w:sz w:val="23"/>
          <w:szCs w:val="23"/>
        </w:rPr>
      </w:pPr>
      <w:r>
        <w:rPr>
          <w:sz w:val="23"/>
          <w:szCs w:val="23"/>
        </w:rPr>
        <w:t xml:space="preserve"> </w:t>
      </w:r>
    </w:p>
    <w:p w14:paraId="25D056CD">
      <w:pPr>
        <w:pStyle w:val="5"/>
        <w:jc w:val="both"/>
        <w:rPr>
          <w:b/>
          <w:bCs/>
          <w:sz w:val="23"/>
          <w:szCs w:val="23"/>
        </w:rPr>
      </w:pPr>
      <w:r>
        <w:rPr>
          <w:b/>
          <w:bCs/>
          <w:sz w:val="23"/>
          <w:szCs w:val="23"/>
        </w:rPr>
        <w:t>Pravni i drugi izvori za pripremu kandidata za pisanu provjeru:</w:t>
      </w:r>
    </w:p>
    <w:p w14:paraId="7A4D79BA">
      <w:pPr>
        <w:pStyle w:val="5"/>
        <w:jc w:val="both"/>
        <w:rPr>
          <w:b/>
          <w:bCs/>
          <w:sz w:val="23"/>
          <w:szCs w:val="23"/>
        </w:rPr>
      </w:pPr>
      <w:r>
        <w:rPr>
          <w:b/>
          <w:bCs/>
          <w:sz w:val="23"/>
          <w:szCs w:val="23"/>
        </w:rPr>
        <w:t xml:space="preserve"> </w:t>
      </w:r>
    </w:p>
    <w:p w14:paraId="5F021434">
      <w:pPr>
        <w:pStyle w:val="5"/>
        <w:spacing w:after="27"/>
        <w:ind w:left="426" w:hanging="426"/>
        <w:jc w:val="both"/>
        <w:rPr>
          <w:sz w:val="23"/>
          <w:szCs w:val="23"/>
        </w:rPr>
      </w:pPr>
      <w:r>
        <w:rPr>
          <w:sz w:val="23"/>
          <w:szCs w:val="23"/>
        </w:rPr>
        <w:t xml:space="preserve">1.    Zakon o lokalnoj i područnoj (regionalnoj) samoupravi („Narodne novine“ broj 33/01, 60/01, 129/05, 109/07, 125/08, 36/09, 36/09, 150/11, 144/12, 19/13, 137/15, 123/17, 98/19 i 144/20) </w:t>
      </w:r>
    </w:p>
    <w:p w14:paraId="351C9324">
      <w:pPr>
        <w:pStyle w:val="5"/>
        <w:spacing w:after="27"/>
        <w:ind w:left="426" w:hanging="426"/>
        <w:jc w:val="both"/>
        <w:rPr>
          <w:sz w:val="23"/>
          <w:szCs w:val="23"/>
        </w:rPr>
      </w:pPr>
      <w:r>
        <w:rPr>
          <w:sz w:val="23"/>
          <w:szCs w:val="23"/>
        </w:rPr>
        <w:t>2.    Zakon o službenicima i namještenicima u lokalnoj i područnoj (regionaloj) samoupravi         („Narodne novine“ broj 86/08, 61/11, 04/18</w:t>
      </w:r>
      <w:r>
        <w:rPr>
          <w:rFonts w:hint="default"/>
          <w:sz w:val="23"/>
          <w:szCs w:val="23"/>
          <w:lang w:val="hr-HR"/>
        </w:rPr>
        <w:t xml:space="preserve">, </w:t>
      </w:r>
      <w:r>
        <w:rPr>
          <w:sz w:val="23"/>
          <w:szCs w:val="23"/>
        </w:rPr>
        <w:t>112/19</w:t>
      </w:r>
      <w:r>
        <w:rPr>
          <w:rFonts w:hint="default"/>
          <w:sz w:val="23"/>
          <w:szCs w:val="23"/>
          <w:lang w:val="hr-HR"/>
        </w:rPr>
        <w:t xml:space="preserve"> i 17/25</w:t>
      </w:r>
      <w:r>
        <w:rPr>
          <w:sz w:val="23"/>
          <w:szCs w:val="23"/>
        </w:rPr>
        <w:t xml:space="preserve">) </w:t>
      </w:r>
    </w:p>
    <w:p w14:paraId="0D49E458">
      <w:pPr>
        <w:pStyle w:val="5"/>
        <w:spacing w:after="27"/>
        <w:ind w:left="426" w:hanging="426"/>
        <w:jc w:val="both"/>
        <w:rPr>
          <w:sz w:val="23"/>
          <w:szCs w:val="23"/>
        </w:rPr>
      </w:pPr>
      <w:r>
        <w:rPr>
          <w:sz w:val="23"/>
          <w:szCs w:val="23"/>
        </w:rPr>
        <w:t>3.    Statut Općine Bebrina („Službeni vjesnik Brodsko-posavske županije“ broj 2/2018, 18/2019 i 24/2019 i „Glasnik Općine Bebrina“ broj 1/2019, 2/2020 i 4/2021)</w:t>
      </w:r>
    </w:p>
    <w:p w14:paraId="33741F5E">
      <w:pPr>
        <w:pStyle w:val="5"/>
        <w:spacing w:after="27"/>
        <w:ind w:left="426" w:hanging="426"/>
        <w:jc w:val="both"/>
        <w:rPr>
          <w:sz w:val="23"/>
          <w:szCs w:val="23"/>
        </w:rPr>
      </w:pPr>
      <w:r>
        <w:rPr>
          <w:sz w:val="23"/>
          <w:szCs w:val="23"/>
        </w:rPr>
        <w:t>4.     Zakon o komunalnom gospodarstvu („Narodne novine“ broj 68/18, 110/18</w:t>
      </w:r>
      <w:r>
        <w:rPr>
          <w:rFonts w:hint="default"/>
          <w:sz w:val="23"/>
          <w:szCs w:val="23"/>
          <w:lang w:val="hr-HR"/>
        </w:rPr>
        <w:t>,</w:t>
      </w:r>
      <w:r>
        <w:rPr>
          <w:sz w:val="23"/>
          <w:szCs w:val="23"/>
        </w:rPr>
        <w:t xml:space="preserve"> 32/20</w:t>
      </w:r>
      <w:r>
        <w:rPr>
          <w:rFonts w:hint="default"/>
          <w:sz w:val="23"/>
          <w:szCs w:val="23"/>
          <w:lang w:val="hr-HR"/>
        </w:rPr>
        <w:t xml:space="preserve"> i 145/24</w:t>
      </w:r>
      <w:r>
        <w:rPr>
          <w:sz w:val="23"/>
          <w:szCs w:val="23"/>
        </w:rPr>
        <w:t>)</w:t>
      </w:r>
    </w:p>
    <w:p w14:paraId="0908D189">
      <w:pPr>
        <w:pStyle w:val="5"/>
        <w:spacing w:after="27"/>
        <w:ind w:left="426" w:hanging="426"/>
        <w:jc w:val="both"/>
        <w:rPr>
          <w:sz w:val="23"/>
          <w:szCs w:val="23"/>
        </w:rPr>
      </w:pPr>
      <w:r>
        <w:rPr>
          <w:sz w:val="23"/>
          <w:szCs w:val="23"/>
        </w:rPr>
        <w:t>5.     Zakon o zaštiti životinja („Narodne novine“ broj 102/17, 32/19 i 78/24)</w:t>
      </w:r>
    </w:p>
    <w:p w14:paraId="6E36C985">
      <w:pPr>
        <w:pStyle w:val="5"/>
        <w:spacing w:after="27"/>
        <w:ind w:left="426" w:hanging="426"/>
        <w:jc w:val="both"/>
        <w:rPr>
          <w:sz w:val="23"/>
          <w:szCs w:val="23"/>
        </w:rPr>
      </w:pPr>
      <w:r>
        <w:rPr>
          <w:sz w:val="23"/>
          <w:szCs w:val="23"/>
        </w:rPr>
        <w:t>6.     Rad na računalu – (Windows Office, email, Internet)</w:t>
      </w:r>
    </w:p>
    <w:p w14:paraId="7C343C87">
      <w:pPr>
        <w:pStyle w:val="5"/>
        <w:jc w:val="both"/>
        <w:rPr>
          <w:sz w:val="23"/>
          <w:szCs w:val="23"/>
        </w:rPr>
      </w:pPr>
      <w:r>
        <w:rPr>
          <w:sz w:val="23"/>
          <w:szCs w:val="23"/>
        </w:rPr>
        <w:t>Intervju (razgovor) provodi se samo sa kandidatima koji su položili pismeni test, odnosno ostavarili najmanje 50% mogućih broja bodova za svako područje.</w:t>
      </w:r>
    </w:p>
    <w:p w14:paraId="415AD77C">
      <w:pPr>
        <w:pStyle w:val="5"/>
        <w:jc w:val="both"/>
        <w:rPr>
          <w:sz w:val="23"/>
          <w:szCs w:val="23"/>
        </w:rPr>
      </w:pPr>
    </w:p>
    <w:p w14:paraId="0F85BCCA">
      <w:pPr>
        <w:pStyle w:val="5"/>
        <w:jc w:val="both"/>
        <w:rPr>
          <w:sz w:val="23"/>
          <w:szCs w:val="23"/>
        </w:rPr>
      </w:pPr>
      <w:r>
        <w:rPr>
          <w:sz w:val="23"/>
          <w:szCs w:val="23"/>
        </w:rPr>
        <w:t>Na usmenom dijelu Povjerenstvo će s kandidatima kroz razgovor utvrditi interese,profesionalne ciljeve, komunikativnost, motivaciju za rad te razgovarati o dosadašnjim iskustvima na istim općim poslovima.</w:t>
      </w:r>
    </w:p>
    <w:p w14:paraId="2982D109">
      <w:pPr>
        <w:pStyle w:val="5"/>
        <w:jc w:val="both"/>
        <w:rPr>
          <w:sz w:val="23"/>
          <w:szCs w:val="23"/>
        </w:rPr>
      </w:pPr>
    </w:p>
    <w:p w14:paraId="63A4052E">
      <w:pPr>
        <w:pStyle w:val="5"/>
        <w:jc w:val="both"/>
        <w:rPr>
          <w:sz w:val="23"/>
          <w:szCs w:val="23"/>
        </w:rPr>
      </w:pPr>
      <w:r>
        <w:rPr>
          <w:sz w:val="23"/>
          <w:szCs w:val="23"/>
        </w:rPr>
        <w:t xml:space="preserve">Postupak testiranja i intervjua provest će Povjerenstvo za provedbu prijma službenika u službu </w:t>
      </w:r>
    </w:p>
    <w:p w14:paraId="35915DE2">
      <w:pPr>
        <w:pStyle w:val="5"/>
        <w:jc w:val="both"/>
        <w:rPr>
          <w:sz w:val="23"/>
          <w:szCs w:val="23"/>
        </w:rPr>
      </w:pPr>
      <w:r>
        <w:rPr>
          <w:sz w:val="23"/>
          <w:szCs w:val="23"/>
        </w:rPr>
        <w:t xml:space="preserve">Poziv za pisano testiranje bit će objavljen najmanje 5 (pet) dana prije testiranja na </w:t>
      </w:r>
      <w:r>
        <w:rPr>
          <w:rFonts w:hint="default"/>
          <w:sz w:val="23"/>
          <w:szCs w:val="23"/>
          <w:lang w:val="hr-HR"/>
        </w:rPr>
        <w:t>mrežnoj</w:t>
      </w:r>
      <w:bookmarkStart w:id="0" w:name="_GoBack"/>
      <w:bookmarkEnd w:id="0"/>
      <w:r>
        <w:rPr>
          <w:sz w:val="23"/>
          <w:szCs w:val="23"/>
        </w:rPr>
        <w:t xml:space="preserve"> stranici </w:t>
      </w:r>
      <w:r>
        <w:fldChar w:fldCharType="begin"/>
      </w:r>
      <w:r>
        <w:instrText xml:space="preserve"> HYPERLINK "http://www.bebrina.hr" </w:instrText>
      </w:r>
      <w:r>
        <w:fldChar w:fldCharType="separate"/>
      </w:r>
      <w:r>
        <w:rPr>
          <w:rStyle w:val="4"/>
          <w:sz w:val="23"/>
          <w:szCs w:val="23"/>
        </w:rPr>
        <w:t>www.bebrina.hr</w:t>
      </w:r>
      <w:r>
        <w:rPr>
          <w:rStyle w:val="4"/>
          <w:sz w:val="23"/>
          <w:szCs w:val="23"/>
        </w:rPr>
        <w:fldChar w:fldCharType="end"/>
      </w:r>
      <w:r>
        <w:rPr>
          <w:sz w:val="23"/>
          <w:szCs w:val="23"/>
        </w:rPr>
        <w:t xml:space="preserve"> i oglasnoj ploči Općine Bebrina.</w:t>
      </w:r>
    </w:p>
    <w:p w14:paraId="1D743B97">
      <w:pPr>
        <w:pStyle w:val="5"/>
        <w:jc w:val="both"/>
        <w:rPr>
          <w:sz w:val="23"/>
          <w:szCs w:val="23"/>
        </w:rPr>
      </w:pPr>
    </w:p>
    <w:p w14:paraId="29DCA07D">
      <w:pPr>
        <w:pStyle w:val="5"/>
        <w:jc w:val="both"/>
        <w:rPr>
          <w:sz w:val="23"/>
          <w:szCs w:val="23"/>
        </w:rPr>
      </w:pPr>
      <w:r>
        <w:rPr>
          <w:sz w:val="23"/>
          <w:szCs w:val="23"/>
        </w:rPr>
        <w:t>Po dolasku na prethodnu provjeru znanja, kandidati su obvezni dati na uvid odgovarajući identifikacijski dokument (osobnu iskaznicu, putovnicu). Kandidati koji ne mogu dokazati svoj identitet, osobe koje ne ispunjavaju formalne uvjete oglasa, kao i osobe koje nisu podnijele prijavu na oglas za radno mjesto za koje se provodi prethodna provjera znanja, ne mogu pristupiti provjeri.</w:t>
      </w:r>
    </w:p>
    <w:p w14:paraId="76DAE792">
      <w:pPr>
        <w:pStyle w:val="5"/>
        <w:jc w:val="both"/>
        <w:rPr>
          <w:sz w:val="23"/>
          <w:szCs w:val="23"/>
        </w:rPr>
      </w:pPr>
      <w:r>
        <w:rPr>
          <w:sz w:val="23"/>
          <w:szCs w:val="23"/>
        </w:rPr>
        <w:t>Smatra se da je kandidat koji je ispunio formalne uvjete, a koji nije pristupio prethodnoj provjeri znanja, povukao prijavu na natječaj.</w:t>
      </w:r>
    </w:p>
    <w:p w14:paraId="73B2AB8E">
      <w:pPr>
        <w:pStyle w:val="5"/>
        <w:jc w:val="both"/>
        <w:rPr>
          <w:sz w:val="23"/>
          <w:szCs w:val="23"/>
        </w:rPr>
      </w:pPr>
    </w:p>
    <w:p w14:paraId="32F3FDB2">
      <w:pPr>
        <w:pStyle w:val="5"/>
        <w:jc w:val="both"/>
        <w:rPr>
          <w:sz w:val="23"/>
          <w:szCs w:val="23"/>
        </w:rPr>
      </w:pPr>
      <w:r>
        <w:rPr>
          <w:sz w:val="23"/>
          <w:szCs w:val="23"/>
        </w:rPr>
        <w:t>Nakon identifikacije kandidata, kandidatima će biti podijeljena pismena pitanja za provjeru znanja i sposobnosti za obavljanje poslova radnog mjesta za koje su se prijavili, a koja su ista za sve kandidate.</w:t>
      </w:r>
    </w:p>
    <w:p w14:paraId="5A238E8C">
      <w:pPr>
        <w:pStyle w:val="5"/>
        <w:jc w:val="both"/>
        <w:rPr>
          <w:sz w:val="23"/>
          <w:szCs w:val="23"/>
        </w:rPr>
      </w:pPr>
    </w:p>
    <w:p w14:paraId="56FFBCC1">
      <w:pPr>
        <w:pStyle w:val="5"/>
        <w:rPr>
          <w:sz w:val="23"/>
          <w:szCs w:val="23"/>
        </w:rPr>
      </w:pPr>
      <w:r>
        <w:rPr>
          <w:sz w:val="23"/>
          <w:szCs w:val="23"/>
        </w:rPr>
        <w:t xml:space="preserve">Za vrijeme testiranja kandidatima nije dopušteno: </w:t>
      </w:r>
    </w:p>
    <w:p w14:paraId="2B50FDEA">
      <w:pPr>
        <w:pStyle w:val="5"/>
        <w:spacing w:after="27"/>
        <w:rPr>
          <w:sz w:val="23"/>
          <w:szCs w:val="23"/>
        </w:rPr>
      </w:pPr>
      <w:r>
        <w:rPr>
          <w:b/>
          <w:bCs/>
          <w:sz w:val="23"/>
          <w:szCs w:val="23"/>
        </w:rPr>
        <w:t xml:space="preserve">- </w:t>
      </w:r>
      <w:r>
        <w:rPr>
          <w:sz w:val="23"/>
          <w:szCs w:val="23"/>
        </w:rPr>
        <w:t xml:space="preserve">koristiti se bilo kakvom literaturom odnosno bilješkama </w:t>
      </w:r>
    </w:p>
    <w:p w14:paraId="654EEB18">
      <w:pPr>
        <w:pStyle w:val="5"/>
        <w:spacing w:after="27"/>
        <w:rPr>
          <w:sz w:val="23"/>
          <w:szCs w:val="23"/>
        </w:rPr>
      </w:pPr>
      <w:r>
        <w:rPr>
          <w:sz w:val="23"/>
          <w:szCs w:val="23"/>
        </w:rPr>
        <w:t xml:space="preserve">- koristiti mobitel ili druga komunikacijska sredstva </w:t>
      </w:r>
    </w:p>
    <w:p w14:paraId="13C2F26E">
      <w:pPr>
        <w:pStyle w:val="5"/>
        <w:spacing w:after="27"/>
        <w:rPr>
          <w:sz w:val="23"/>
          <w:szCs w:val="23"/>
        </w:rPr>
      </w:pPr>
      <w:r>
        <w:rPr>
          <w:sz w:val="23"/>
          <w:szCs w:val="23"/>
        </w:rPr>
        <w:t xml:space="preserve">- napuštati prostoriju u kojoj se provodi provjera </w:t>
      </w:r>
    </w:p>
    <w:p w14:paraId="3043CAF1">
      <w:pPr>
        <w:pStyle w:val="5"/>
        <w:rPr>
          <w:sz w:val="23"/>
          <w:szCs w:val="23"/>
        </w:rPr>
      </w:pPr>
      <w:r>
        <w:rPr>
          <w:sz w:val="23"/>
          <w:szCs w:val="23"/>
        </w:rPr>
        <w:t xml:space="preserve">- razgovarati s ostalim kandidatima ili na drugi način remetiti mir i red. </w:t>
      </w:r>
    </w:p>
    <w:p w14:paraId="0DC50A13">
      <w:pPr>
        <w:pStyle w:val="5"/>
        <w:rPr>
          <w:sz w:val="23"/>
          <w:szCs w:val="23"/>
        </w:rPr>
      </w:pPr>
    </w:p>
    <w:p w14:paraId="117F7345">
      <w:pPr>
        <w:pStyle w:val="5"/>
        <w:rPr>
          <w:sz w:val="23"/>
          <w:szCs w:val="23"/>
        </w:rPr>
      </w:pPr>
      <w:r>
        <w:rPr>
          <w:sz w:val="23"/>
          <w:szCs w:val="23"/>
        </w:rPr>
        <w:t xml:space="preserve">Ukoliko pojedini kanditat prekši navedena pravila, bit će udaljen s provjere znanja, a njegov/njezin rezultat Povjerenstvo neće priznati niti bodovati. </w:t>
      </w:r>
    </w:p>
    <w:p w14:paraId="164B9ED6">
      <w:pPr>
        <w:pStyle w:val="5"/>
        <w:rPr>
          <w:sz w:val="23"/>
          <w:szCs w:val="23"/>
        </w:rPr>
      </w:pPr>
      <w:r>
        <w:rPr>
          <w:sz w:val="23"/>
          <w:szCs w:val="23"/>
        </w:rPr>
        <w:t>Pisani dio testiranja čini provjera poznavanja zakonskih propisa, te informatike.</w:t>
      </w:r>
    </w:p>
    <w:p w14:paraId="506C0712">
      <w:pPr>
        <w:pStyle w:val="5"/>
        <w:rPr>
          <w:sz w:val="23"/>
          <w:szCs w:val="23"/>
        </w:rPr>
      </w:pPr>
    </w:p>
    <w:p w14:paraId="35C0300E">
      <w:pPr>
        <w:pStyle w:val="5"/>
        <w:jc w:val="both"/>
        <w:rPr>
          <w:sz w:val="23"/>
          <w:szCs w:val="23"/>
        </w:rPr>
      </w:pPr>
      <w:r>
        <w:rPr>
          <w:sz w:val="23"/>
          <w:szCs w:val="23"/>
        </w:rPr>
        <w:t>Za provjeru znanja i sposobnosti pismenim testiranjem, dodjeljuje se za svako područje određeni broj bodova od 1 (jedan) do10 (deset) bodova. Svaki točan odgovor nosi po 1 (jedan) bod. Za netočan odgovor utvrđuje se  0 (nula) bodova. Smatra se da je kandidat položio test ako je na pisanoj provjeri ostvario najmanje 50 % mogućih broja bodova za svako područje provjere znanja.</w:t>
      </w:r>
    </w:p>
    <w:p w14:paraId="6226EE0A">
      <w:pPr>
        <w:pStyle w:val="5"/>
        <w:jc w:val="both"/>
        <w:rPr>
          <w:sz w:val="23"/>
          <w:szCs w:val="23"/>
        </w:rPr>
      </w:pPr>
      <w:r>
        <w:rPr>
          <w:sz w:val="23"/>
          <w:szCs w:val="23"/>
        </w:rPr>
        <w:t xml:space="preserve">Kandidati koji polože pisani dio testiranja biti će odmah po utvrđivanje liste kandidata koji su zadovoljili na pisanom testu upućeni na razgovor s Povjerenstvom koje prilikom razgovora (intervjua) utvrđuje interese, profesionalne ciljeve, sposobnosti i motivaciju kandidata za rad na navedenom radnom mjestu.  Maksimalan broj bodova koji kandidati mogu ostavariti na intervjuu je 10 bodova. </w:t>
      </w:r>
    </w:p>
    <w:p w14:paraId="00088720">
      <w:pPr>
        <w:pStyle w:val="5"/>
        <w:jc w:val="both"/>
        <w:rPr>
          <w:sz w:val="23"/>
          <w:szCs w:val="23"/>
        </w:rPr>
      </w:pPr>
      <w:r>
        <w:rPr>
          <w:sz w:val="23"/>
          <w:szCs w:val="23"/>
        </w:rPr>
        <w:t xml:space="preserve">Nakon provedenog postupka pisanog dijela testiranja, te razgovora (intervjua), Povjerenstvo za provedbu prijma službenika u službu utvrđuje rang-listu kandidata prema ukupnom broju bodova ostvarenom na testiranju i razgovoru (intervju) te ju dostavlja Pročelniku Jedinstvenog upravnog odjela Općine Bebrina uz Izvješće o provedenom postupku koje potpisuju svi članovi Povjerenstva. </w:t>
      </w:r>
    </w:p>
    <w:p w14:paraId="53DC5DED">
      <w:pPr>
        <w:pStyle w:val="5"/>
        <w:jc w:val="both"/>
        <w:rPr>
          <w:sz w:val="23"/>
          <w:szCs w:val="23"/>
        </w:rPr>
      </w:pPr>
      <w:r>
        <w:rPr>
          <w:sz w:val="23"/>
          <w:szCs w:val="23"/>
        </w:rPr>
        <w:t xml:space="preserve">Nakon provedenog natječaja ne mora se izvršiti izbor, ali se u tom slučaju donosi Odluka o poništenju natječaja u roku od 60 dana od isteka roka za podnošenje prijava.  Odluka o poništenju dostavlja se svim kandidatima prijavljenim na natječaj. </w:t>
      </w:r>
    </w:p>
    <w:p w14:paraId="3DAF764A">
      <w:pPr>
        <w:jc w:val="both"/>
        <w:rPr>
          <w:sz w:val="23"/>
          <w:szCs w:val="23"/>
        </w:rPr>
      </w:pPr>
      <w:r>
        <w:rPr>
          <w:sz w:val="23"/>
          <w:szCs w:val="23"/>
        </w:rPr>
        <w:t xml:space="preserve">                                                                                                                      </w:t>
      </w:r>
    </w:p>
    <w:p w14:paraId="6C66EDD3">
      <w:pPr>
        <w:jc w:val="both"/>
        <w:rPr>
          <w:rFonts w:hint="default" w:ascii="Times New Roman" w:hAnsi="Times New Roman" w:cs="Times New Roman"/>
          <w:sz w:val="24"/>
          <w:szCs w:val="24"/>
        </w:rPr>
      </w:pPr>
      <w:r>
        <w:rPr>
          <w:sz w:val="23"/>
          <w:szCs w:val="23"/>
        </w:rPr>
        <w:t xml:space="preserve">                                                                                                                      </w:t>
      </w:r>
      <w:r>
        <w:rPr>
          <w:rFonts w:hint="default" w:ascii="Times New Roman" w:hAnsi="Times New Roman" w:cs="Times New Roman"/>
          <w:sz w:val="24"/>
          <w:szCs w:val="24"/>
        </w:rPr>
        <w:t xml:space="preserve"> OPĆINA BEBRINA</w:t>
      </w:r>
    </w:p>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1B0"/>
    <w:rsid w:val="000759E3"/>
    <w:rsid w:val="00075B9E"/>
    <w:rsid w:val="00126957"/>
    <w:rsid w:val="001E16EA"/>
    <w:rsid w:val="00296EF9"/>
    <w:rsid w:val="0030185F"/>
    <w:rsid w:val="00305821"/>
    <w:rsid w:val="003503E6"/>
    <w:rsid w:val="003C31B0"/>
    <w:rsid w:val="0052712B"/>
    <w:rsid w:val="00592A4A"/>
    <w:rsid w:val="0065689C"/>
    <w:rsid w:val="006D006D"/>
    <w:rsid w:val="00783EFC"/>
    <w:rsid w:val="007857D4"/>
    <w:rsid w:val="0079260A"/>
    <w:rsid w:val="007C19F8"/>
    <w:rsid w:val="00851484"/>
    <w:rsid w:val="008A5F21"/>
    <w:rsid w:val="008C363C"/>
    <w:rsid w:val="008D743E"/>
    <w:rsid w:val="00936205"/>
    <w:rsid w:val="00945848"/>
    <w:rsid w:val="0099769C"/>
    <w:rsid w:val="009C0DD3"/>
    <w:rsid w:val="009F025D"/>
    <w:rsid w:val="00A07F29"/>
    <w:rsid w:val="00A117D8"/>
    <w:rsid w:val="00A2385D"/>
    <w:rsid w:val="00A668B6"/>
    <w:rsid w:val="00AB786F"/>
    <w:rsid w:val="00BC3EFA"/>
    <w:rsid w:val="00BE5F7C"/>
    <w:rsid w:val="00C7774C"/>
    <w:rsid w:val="00CF1326"/>
    <w:rsid w:val="00D2352F"/>
    <w:rsid w:val="00D235F9"/>
    <w:rsid w:val="00D526F9"/>
    <w:rsid w:val="00DD2D37"/>
    <w:rsid w:val="00E52A7B"/>
    <w:rsid w:val="00E86C08"/>
    <w:rsid w:val="00ED3113"/>
    <w:rsid w:val="00F14634"/>
    <w:rsid w:val="00F455A9"/>
    <w:rsid w:val="00F83C22"/>
    <w:rsid w:val="00FB7913"/>
    <w:rsid w:val="00FD0897"/>
    <w:rsid w:val="00FE0887"/>
    <w:rsid w:val="00FF5B37"/>
    <w:rsid w:val="096A1E7D"/>
    <w:rsid w:val="243F6197"/>
    <w:rsid w:val="26CE59F5"/>
    <w:rsid w:val="52352239"/>
    <w:rsid w:val="70AF4EF4"/>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left="567"/>
    </w:pPr>
    <w:rPr>
      <w:rFonts w:asciiTheme="minorHAnsi" w:hAnsiTheme="minorHAnsi" w:eastAsiaTheme="minorHAnsi" w:cstheme="minorBidi"/>
      <w:kern w:val="2"/>
      <w:sz w:val="22"/>
      <w:szCs w:val="22"/>
      <w:lang w:val="hr-HR"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563C1" w:themeColor="hyperlink"/>
      <w:u w:val="single"/>
      <w14:textFill>
        <w14:solidFill>
          <w14:schemeClr w14:val="hlink"/>
        </w14:solidFill>
      </w14:textFill>
    </w:rPr>
  </w:style>
  <w:style w:type="paragraph" w:customStyle="1" w:styleId="5">
    <w:name w:val="Default"/>
    <w:uiPriority w:val="0"/>
    <w:pPr>
      <w:autoSpaceDE w:val="0"/>
      <w:autoSpaceDN w:val="0"/>
      <w:adjustRightInd w:val="0"/>
      <w:ind w:left="0"/>
    </w:pPr>
    <w:rPr>
      <w:rFonts w:ascii="Times New Roman" w:hAnsi="Times New Roman" w:cs="Times New Roman" w:eastAsiaTheme="minorHAnsi"/>
      <w:color w:val="000000"/>
      <w:kern w:val="0"/>
      <w:sz w:val="24"/>
      <w:szCs w:val="24"/>
      <w:lang w:val="hr-HR" w:eastAsia="en-US" w:bidi="ar-SA"/>
      <w14:ligatures w14:val="standardContextual"/>
    </w:rPr>
  </w:style>
  <w:style w:type="character" w:customStyle="1" w:styleId="6">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1335</Words>
  <Characters>7611</Characters>
  <Lines>63</Lines>
  <Paragraphs>17</Paragraphs>
  <TotalTime>324</TotalTime>
  <ScaleCrop>false</ScaleCrop>
  <LinksUpToDate>false</LinksUpToDate>
  <CharactersWithSpaces>8929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2024-05-14T08:42:00Z</dcterms:created>
  <dc:creator>Ivana Penić</dc:creator>
  <cp:lastModifiedBy>proce</cp:lastModifiedBy>
  <cp:lastPrinted>2026-01-22T08:04:03Z</cp:lastPrinted>
  <dcterms:modified xsi:type="dcterms:W3CDTF">2026-01-22T08:05:00Z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7A1EA447F7EB49F39DBE74FB8BDEA538_12</vt:lpwstr>
  </property>
</Properties>
</file>