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5F31D52B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E61AAF">
        <w:rPr>
          <w:rFonts w:ascii="Times New Roman" w:hAnsi="Times New Roman" w:cs="Times New Roman"/>
          <w:sz w:val="24"/>
          <w:szCs w:val="24"/>
        </w:rPr>
        <w:t>024-02/22-02/59</w:t>
      </w:r>
    </w:p>
    <w:p w14:paraId="021C2E2D" w14:textId="444A5E05" w:rsidR="008D44E6" w:rsidRPr="005C2934" w:rsidRDefault="008D44E6" w:rsidP="00D6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E61AAF">
        <w:rPr>
          <w:rFonts w:ascii="Times New Roman" w:hAnsi="Times New Roman" w:cs="Times New Roman"/>
          <w:sz w:val="24"/>
          <w:szCs w:val="24"/>
        </w:rPr>
        <w:t>2178-2-03-22-1</w:t>
      </w:r>
    </w:p>
    <w:p w14:paraId="0E2423A1" w14:textId="197FB9C3" w:rsidR="008D44E6" w:rsidRPr="005C2934" w:rsidRDefault="008D44E6" w:rsidP="00D6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E61AAF">
        <w:rPr>
          <w:rFonts w:ascii="Times New Roman" w:hAnsi="Times New Roman" w:cs="Times New Roman"/>
          <w:sz w:val="24"/>
          <w:szCs w:val="24"/>
        </w:rPr>
        <w:t>8. prosinca 2022. godine</w:t>
      </w:r>
    </w:p>
    <w:p w14:paraId="1B77A292" w14:textId="77777777" w:rsidR="008D44E6" w:rsidRPr="005C2934" w:rsidRDefault="008D44E6" w:rsidP="00D6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8582E" w14:textId="77777777" w:rsidR="00D62BE1" w:rsidRDefault="00D62BE1" w:rsidP="00D62BE1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35. Zakona o lokalnoj i područnoj (regionalnoj) samoupravi („Narodne novine“ broj 33/01, 60/01, 129/05, 109/07, 125/08, 36/09, 36/09, 150/11, 144/12, 19/13, 137/15, 123/17, 98/19, 144/20), članka 33. Zakona o komunalnom gospodarstvu („Narodne novine“ broj  68/18, 110/18 i 32/20) i članka 32. Statuta općine Bebrina (Službeni vjesnik Brodsko-posavske županije“ broj 02/2018, 18/2019 i 24/2019 i „Glasnika Općine Bebrina“ broj 1/2019, 2/2020 i 4/2021), Općinsko vijeće Općine Bebrina na svojoj 10. sjednici održanoj 8. prosinca 2022. godine, donosi slijedeću </w:t>
      </w:r>
    </w:p>
    <w:p w14:paraId="07BBD187" w14:textId="77777777" w:rsidR="00D62BE1" w:rsidRDefault="00D62BE1" w:rsidP="00D62BE1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61E269" w14:textId="77777777" w:rsidR="00D62BE1" w:rsidRDefault="00D62BE1" w:rsidP="00D62BE1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 O OBAVLJANJU KOMUNALNIH DJELATNOSTI</w:t>
      </w:r>
    </w:p>
    <w:p w14:paraId="0537C318" w14:textId="77777777" w:rsidR="00D62BE1" w:rsidRDefault="00D62BE1" w:rsidP="00D62BE1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4273E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CA23FDB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određuju se komunalne djelatnosti čije će se obavljanje odlukom o povjeravanju komunalnih djelatnosti povjeriti trgovačkom društvu čiji je osnivač općina Bebrina.</w:t>
      </w:r>
    </w:p>
    <w:p w14:paraId="17786F3B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24FE688" w14:textId="77777777" w:rsidR="00D62BE1" w:rsidRDefault="00D62BE1" w:rsidP="00D62BE1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Komunalne djelatnosti koje će temeljem povjeravanju obavljanja komunalnih djelatnosti obavljati trgovačko društvo čiji je osnivač općina Bebrina su:</w:t>
      </w:r>
    </w:p>
    <w:p w14:paraId="4E4B9671" w14:textId="77777777" w:rsidR="00D62BE1" w:rsidRDefault="00D62BE1" w:rsidP="00D62BE1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zelenih površina</w:t>
      </w:r>
    </w:p>
    <w:p w14:paraId="44D75F3E" w14:textId="77777777" w:rsidR="00D62BE1" w:rsidRDefault="00D62BE1" w:rsidP="00D62BE1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čistoće javnih površina</w:t>
      </w:r>
    </w:p>
    <w:p w14:paraId="156DB77A" w14:textId="77777777" w:rsidR="00D62BE1" w:rsidRDefault="00D62BE1" w:rsidP="00D62BE1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groblja</w:t>
      </w:r>
    </w:p>
    <w:p w14:paraId="2D2470A7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28C62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ED08402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održavanjem </w:t>
      </w:r>
      <w:r>
        <w:rPr>
          <w:rStyle w:val="Emphasis"/>
          <w:rFonts w:ascii="Times New Roman" w:hAnsi="Times New Roman" w:cs="Times New Roman"/>
          <w:sz w:val="24"/>
          <w:szCs w:val="24"/>
        </w:rPr>
        <w:t>javnih zelenih površina </w:t>
      </w:r>
      <w:r>
        <w:rPr>
          <w:rFonts w:ascii="Times New Roman" w:hAnsi="Times New Roman" w:cs="Times New Roman"/>
          <w:sz w:val="24"/>
          <w:szCs w:val="24"/>
        </w:rPr>
        <w:t>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</w:t>
      </w:r>
    </w:p>
    <w:p w14:paraId="20653CF6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66E06323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 održavanjem groblja podrazumijeva se održavanje prostora i zgrada za obavljanje ispraćaja i ukopa pokojnika te uređivanje putova, zelenih i drugih površina unutar groblja.</w:t>
      </w:r>
    </w:p>
    <w:p w14:paraId="49481147" w14:textId="77777777" w:rsidR="00D62BE1" w:rsidRDefault="00D62BE1" w:rsidP="00D62BE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CCBA948" w14:textId="77777777" w:rsidR="00D62BE1" w:rsidRDefault="00D62BE1" w:rsidP="00D62BE1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C2A1CDA" w14:textId="77777777" w:rsidR="00D62BE1" w:rsidRDefault="00D62BE1" w:rsidP="00D6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odluke o povjeravanju obavljanja komunalne djelatnosti utvrđen je Zakonom o komunalnom gospodarstvu.</w:t>
      </w:r>
    </w:p>
    <w:p w14:paraId="1650D68C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1AE09" w14:textId="303C59E1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39E7D1E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Ova odluka stupa na snagu osam dana od dana objave u Glasniku Općine Bebrina.</w:t>
      </w:r>
    </w:p>
    <w:p w14:paraId="4232A650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330AB" w14:textId="77777777" w:rsidR="00D62BE1" w:rsidRDefault="00D62BE1" w:rsidP="00D62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BEBRINA</w:t>
      </w:r>
    </w:p>
    <w:p w14:paraId="69F161DF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1D3322FB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7F6A689D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5D0ECF49" w14:textId="4DD1A9C2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C330215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BE39BF2" w14:textId="77777777" w:rsidR="00D62BE1" w:rsidRDefault="00D62BE1" w:rsidP="00D62BE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Belegić, ing.</w:t>
      </w:r>
    </w:p>
    <w:p w14:paraId="470904A0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8BD5F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56E02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66DA1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2FEE4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D35DE" w14:textId="77777777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27539" w14:textId="11695C0E" w:rsidR="00D62BE1" w:rsidRDefault="00D62BE1" w:rsidP="00D6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BB7CB2C" w14:textId="77777777" w:rsidR="00D62BE1" w:rsidRDefault="00D62BE1" w:rsidP="00D62B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44FA2B0E" w14:textId="77777777" w:rsidR="00D62BE1" w:rsidRDefault="00D62BE1" w:rsidP="00D62B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4C528A48" w14:textId="77777777" w:rsidR="00D62BE1" w:rsidRDefault="00D62BE1" w:rsidP="00D62B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Nadležno ministarstvo</w:t>
      </w:r>
    </w:p>
    <w:p w14:paraId="158FCFF7" w14:textId="77777777" w:rsidR="00D62BE1" w:rsidRDefault="00D62BE1" w:rsidP="00D62B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09E47788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2B9CF1" w14:textId="77777777" w:rsidR="00D62BE1" w:rsidRPr="00D62BE1" w:rsidRDefault="00D62BE1" w:rsidP="00D62BE1">
      <w:pPr>
        <w:rPr>
          <w:rFonts w:ascii="Times New Roman" w:hAnsi="Times New Roman" w:cs="Times New Roman"/>
          <w:sz w:val="24"/>
          <w:szCs w:val="24"/>
        </w:rPr>
      </w:pPr>
    </w:p>
    <w:sectPr w:rsidR="00D62BE1" w:rsidRPr="00D62BE1" w:rsidSect="00D62BE1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0779F"/>
    <w:multiLevelType w:val="hybridMultilevel"/>
    <w:tmpl w:val="9F925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07149">
    <w:abstractNumId w:val="1"/>
  </w:num>
  <w:num w:numId="2" w16cid:durableId="1445728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659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663AB0"/>
    <w:rsid w:val="00680125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A7CC7"/>
    <w:rsid w:val="00BE3315"/>
    <w:rsid w:val="00C81414"/>
    <w:rsid w:val="00D62BE1"/>
    <w:rsid w:val="00E61AAF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paragraph" w:styleId="NoSpacing">
    <w:name w:val="No Spacing"/>
    <w:uiPriority w:val="1"/>
    <w:qFormat/>
    <w:rsid w:val="00D62BE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62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11</cp:revision>
  <cp:lastPrinted>2018-04-04T14:59:00Z</cp:lastPrinted>
  <dcterms:created xsi:type="dcterms:W3CDTF">2018-03-24T14:28:00Z</dcterms:created>
  <dcterms:modified xsi:type="dcterms:W3CDTF">2022-12-09T11:07:00Z</dcterms:modified>
</cp:coreProperties>
</file>